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802E1CE" w14:textId="2FAD82C3" w:rsidR="00846CC6" w:rsidRPr="00515428" w:rsidRDefault="00846CC6" w:rsidP="00846CC6">
      <w:pPr>
        <w:pStyle w:val="CRCoverPage"/>
        <w:tabs>
          <w:tab w:val="left" w:pos="1980"/>
        </w:tabs>
        <w:spacing w:after="0"/>
        <w:jc w:val="both"/>
        <w:rPr>
          <w:rFonts w:ascii="Times New Roman" w:eastAsia="SimSun" w:hAnsi="Times New Roman"/>
          <w:b/>
          <w:sz w:val="24"/>
          <w:highlight w:val="yellow"/>
          <w:lang w:val="en-US" w:eastAsia="zh-CN"/>
        </w:rPr>
      </w:pPr>
      <w:r w:rsidRPr="00405653">
        <w:rPr>
          <w:rFonts w:ascii="Times New Roman" w:eastAsia="SimSun" w:hAnsi="Times New Roman"/>
          <w:b/>
          <w:sz w:val="24"/>
          <w:lang w:val="en-US" w:eastAsia="zh-CN"/>
        </w:rPr>
        <w:t>3GPP TSG RAN WG1 #</w:t>
      </w:r>
      <w:r>
        <w:rPr>
          <w:rFonts w:ascii="Times New Roman" w:eastAsia="SimSun" w:hAnsi="Times New Roman"/>
          <w:b/>
          <w:sz w:val="24"/>
          <w:lang w:val="en-US" w:eastAsia="zh-CN"/>
        </w:rPr>
        <w:t>10</w:t>
      </w:r>
      <w:r w:rsidR="003D7162">
        <w:rPr>
          <w:rFonts w:ascii="Times New Roman" w:eastAsia="SimSun" w:hAnsi="Times New Roman"/>
          <w:b/>
          <w:sz w:val="24"/>
          <w:lang w:val="en-US" w:eastAsia="zh-CN"/>
        </w:rPr>
        <w:t>3</w:t>
      </w:r>
      <w:r>
        <w:rPr>
          <w:rFonts w:ascii="Times New Roman" w:eastAsia="SimSun" w:hAnsi="Times New Roman"/>
          <w:b/>
          <w:sz w:val="24"/>
          <w:lang w:val="en-US" w:eastAsia="zh-CN"/>
        </w:rPr>
        <w:t>-e</w:t>
      </w:r>
      <w:r>
        <w:rPr>
          <w:rFonts w:ascii="Times New Roman" w:eastAsia="SimSun" w:hAnsi="Times New Roman"/>
          <w:b/>
          <w:sz w:val="24"/>
          <w:lang w:val="en-US" w:eastAsia="zh-CN"/>
        </w:rPr>
        <w:tab/>
      </w:r>
      <w:r w:rsidRPr="00405653">
        <w:rPr>
          <w:rFonts w:ascii="Times New Roman" w:eastAsia="SimSun" w:hAnsi="Times New Roman"/>
          <w:b/>
          <w:sz w:val="24"/>
          <w:lang w:val="en-US" w:eastAsia="zh-CN"/>
        </w:rPr>
        <w:tab/>
      </w:r>
      <w:r w:rsidRPr="00405653">
        <w:rPr>
          <w:rFonts w:ascii="Times New Roman" w:eastAsia="SimSun" w:hAnsi="Times New Roman"/>
          <w:b/>
          <w:sz w:val="24"/>
          <w:lang w:val="en-US" w:eastAsia="zh-CN"/>
        </w:rPr>
        <w:tab/>
      </w:r>
      <w:r w:rsidRPr="00405653">
        <w:rPr>
          <w:rFonts w:ascii="Times New Roman" w:eastAsia="SimSun" w:hAnsi="Times New Roman"/>
          <w:b/>
          <w:sz w:val="24"/>
          <w:lang w:val="en-US" w:eastAsia="zh-CN"/>
        </w:rPr>
        <w:tab/>
      </w:r>
      <w:r w:rsidRPr="00405653">
        <w:rPr>
          <w:rFonts w:ascii="Times New Roman" w:eastAsia="SimSun" w:hAnsi="Times New Roman"/>
          <w:b/>
          <w:sz w:val="24"/>
          <w:lang w:val="en-US" w:eastAsia="zh-CN"/>
        </w:rPr>
        <w:tab/>
      </w:r>
      <w:r w:rsidRPr="00405653">
        <w:rPr>
          <w:rFonts w:ascii="Times New Roman" w:eastAsia="SimSun" w:hAnsi="Times New Roman"/>
          <w:b/>
          <w:sz w:val="24"/>
          <w:lang w:val="en-US" w:eastAsia="zh-CN"/>
        </w:rPr>
        <w:tab/>
        <w:t xml:space="preserve">    </w:t>
      </w:r>
      <w:r w:rsidRPr="00405653">
        <w:rPr>
          <w:rFonts w:ascii="Times New Roman" w:eastAsia="SimSun" w:hAnsi="Times New Roman"/>
          <w:b/>
          <w:sz w:val="24"/>
          <w:lang w:val="en-US" w:eastAsia="zh-CN"/>
        </w:rPr>
        <w:tab/>
      </w:r>
      <w:r w:rsidRPr="00405653">
        <w:rPr>
          <w:rFonts w:ascii="Times New Roman" w:eastAsia="SimSun" w:hAnsi="Times New Roman"/>
          <w:b/>
          <w:sz w:val="24"/>
          <w:lang w:val="en-US" w:eastAsia="zh-CN"/>
        </w:rPr>
        <w:tab/>
      </w:r>
      <w:r w:rsidRPr="00405653">
        <w:rPr>
          <w:rFonts w:ascii="Times New Roman" w:eastAsia="SimSun" w:hAnsi="Times New Roman"/>
          <w:b/>
          <w:sz w:val="24"/>
          <w:lang w:val="en-US" w:eastAsia="zh-CN"/>
        </w:rPr>
        <w:tab/>
      </w:r>
      <w:r>
        <w:rPr>
          <w:rFonts w:ascii="Times New Roman" w:eastAsia="SimSun" w:hAnsi="Times New Roman"/>
          <w:b/>
          <w:sz w:val="24"/>
          <w:lang w:val="en-US" w:eastAsia="zh-CN"/>
        </w:rPr>
        <w:t xml:space="preserve">    </w:t>
      </w:r>
      <w:r w:rsidRPr="0063769D">
        <w:rPr>
          <w:rFonts w:ascii="Times New Roman" w:eastAsia="SimSun" w:hAnsi="Times New Roman"/>
          <w:b/>
          <w:sz w:val="24"/>
          <w:lang w:val="en-US" w:eastAsia="zh-CN"/>
        </w:rPr>
        <w:t>R1-20</w:t>
      </w:r>
      <w:r w:rsidR="00403469" w:rsidRPr="00403469">
        <w:rPr>
          <w:rFonts w:ascii="Times New Roman" w:eastAsia="SimSun" w:hAnsi="Times New Roman"/>
          <w:b/>
          <w:sz w:val="24"/>
          <w:lang w:val="en-US" w:eastAsia="zh-CN"/>
        </w:rPr>
        <w:t>09085</w:t>
      </w:r>
    </w:p>
    <w:p w14:paraId="419D505C" w14:textId="4229A9DB" w:rsidR="00846CC6" w:rsidRDefault="00846CC6" w:rsidP="00846CC6">
      <w:pPr>
        <w:pStyle w:val="CRCoverPage"/>
        <w:tabs>
          <w:tab w:val="left" w:pos="1980"/>
        </w:tabs>
        <w:spacing w:after="0"/>
        <w:jc w:val="both"/>
        <w:rPr>
          <w:rFonts w:ascii="Times New Roman" w:eastAsia="SimSun" w:hAnsi="Times New Roman"/>
          <w:b/>
          <w:sz w:val="24"/>
          <w:lang w:val="en-US" w:eastAsia="zh-CN"/>
        </w:rPr>
      </w:pPr>
      <w:r>
        <w:rPr>
          <w:rFonts w:ascii="Times New Roman" w:eastAsia="SimSun" w:hAnsi="Times New Roman"/>
          <w:b/>
          <w:sz w:val="24"/>
          <w:lang w:val="en-US" w:eastAsia="zh-CN"/>
        </w:rPr>
        <w:t xml:space="preserve">e-Meeting, </w:t>
      </w:r>
      <w:r w:rsidR="003D7162">
        <w:rPr>
          <w:rFonts w:ascii="Times New Roman" w:eastAsia="SimSun" w:hAnsi="Times New Roman"/>
          <w:b/>
          <w:sz w:val="24"/>
          <w:lang w:val="en-US" w:eastAsia="zh-CN"/>
        </w:rPr>
        <w:t>October</w:t>
      </w:r>
      <w:r>
        <w:rPr>
          <w:rFonts w:ascii="Times New Roman" w:eastAsia="SimSun" w:hAnsi="Times New Roman"/>
          <w:b/>
          <w:sz w:val="24"/>
          <w:lang w:val="en-US" w:eastAsia="zh-CN"/>
        </w:rPr>
        <w:t xml:space="preserve"> </w:t>
      </w:r>
      <w:r w:rsidR="003D7162">
        <w:rPr>
          <w:rFonts w:ascii="Times New Roman" w:eastAsia="SimSun" w:hAnsi="Times New Roman"/>
          <w:b/>
          <w:sz w:val="24"/>
          <w:lang w:val="en-US" w:eastAsia="zh-CN"/>
        </w:rPr>
        <w:t>26</w:t>
      </w:r>
      <w:r w:rsidRPr="000F7DAA">
        <w:rPr>
          <w:rFonts w:ascii="Times New Roman" w:eastAsia="SimSun" w:hAnsi="Times New Roman"/>
          <w:b/>
          <w:sz w:val="24"/>
          <w:vertAlign w:val="superscript"/>
          <w:lang w:val="en-US" w:eastAsia="zh-CN"/>
        </w:rPr>
        <w:t>th</w:t>
      </w:r>
      <w:r>
        <w:rPr>
          <w:rFonts w:ascii="Times New Roman" w:eastAsia="SimSun" w:hAnsi="Times New Roman"/>
          <w:b/>
          <w:sz w:val="24"/>
          <w:lang w:val="en-US" w:eastAsia="zh-CN"/>
        </w:rPr>
        <w:t xml:space="preserve"> – </w:t>
      </w:r>
      <w:r w:rsidR="003D7162">
        <w:rPr>
          <w:rFonts w:ascii="Times New Roman" w:eastAsia="SimSun" w:hAnsi="Times New Roman"/>
          <w:b/>
          <w:sz w:val="24"/>
          <w:lang w:val="en-US" w:eastAsia="zh-CN"/>
        </w:rPr>
        <w:t>November 13</w:t>
      </w:r>
      <w:r>
        <w:rPr>
          <w:rFonts w:ascii="Times New Roman" w:eastAsia="SimSun" w:hAnsi="Times New Roman"/>
          <w:b/>
          <w:sz w:val="24"/>
          <w:vertAlign w:val="superscript"/>
          <w:lang w:val="en-US" w:eastAsia="zh-CN"/>
        </w:rPr>
        <w:t>th</w:t>
      </w:r>
      <w:r>
        <w:rPr>
          <w:rFonts w:ascii="Times New Roman" w:eastAsia="SimSun" w:hAnsi="Times New Roman"/>
          <w:b/>
          <w:sz w:val="24"/>
          <w:lang w:val="en-US" w:eastAsia="zh-CN"/>
        </w:rPr>
        <w:t>, 2020</w:t>
      </w:r>
    </w:p>
    <w:p w14:paraId="4B20BFEC" w14:textId="77777777" w:rsidR="00846CC6" w:rsidRDefault="00846CC6" w:rsidP="00846CC6">
      <w:pPr>
        <w:pStyle w:val="CRCoverPage"/>
        <w:tabs>
          <w:tab w:val="left" w:pos="1980"/>
        </w:tabs>
        <w:spacing w:after="0"/>
        <w:jc w:val="both"/>
        <w:rPr>
          <w:rFonts w:ascii="Times New Roman" w:hAnsi="Times New Roman"/>
          <w:b/>
          <w:bCs/>
          <w:sz w:val="24"/>
          <w:lang w:val="en-US"/>
        </w:rPr>
      </w:pPr>
    </w:p>
    <w:p w14:paraId="426FAD28" w14:textId="77777777" w:rsidR="00846CC6" w:rsidRPr="00097AAD" w:rsidRDefault="00846CC6" w:rsidP="00846CC6">
      <w:pPr>
        <w:pStyle w:val="CRCoverPage"/>
        <w:tabs>
          <w:tab w:val="left" w:pos="1980"/>
        </w:tabs>
        <w:spacing w:after="0" w:line="360" w:lineRule="auto"/>
        <w:jc w:val="both"/>
        <w:rPr>
          <w:rFonts w:ascii="Times New Roman" w:hAnsi="Times New Roman"/>
          <w:b/>
          <w:bCs/>
          <w:sz w:val="24"/>
          <w:lang w:val="en-US" w:eastAsia="ja-JP"/>
        </w:rPr>
      </w:pPr>
      <w:r w:rsidRPr="00097AAD">
        <w:rPr>
          <w:rFonts w:ascii="Times New Roman" w:hAnsi="Times New Roman"/>
          <w:b/>
          <w:bCs/>
          <w:sz w:val="24"/>
          <w:lang w:val="en-US"/>
        </w:rPr>
        <w:t>Agenda Item:</w:t>
      </w:r>
      <w:r w:rsidRPr="00097AAD">
        <w:rPr>
          <w:rFonts w:ascii="Times New Roman" w:hAnsi="Times New Roman"/>
          <w:b/>
          <w:bCs/>
          <w:sz w:val="24"/>
          <w:lang w:val="en-US"/>
        </w:rPr>
        <w:tab/>
      </w:r>
      <w:r>
        <w:rPr>
          <w:rFonts w:ascii="Times New Roman" w:hAnsi="Times New Roman"/>
          <w:b/>
          <w:bCs/>
          <w:sz w:val="24"/>
          <w:lang w:val="en-US"/>
        </w:rPr>
        <w:t>8.13.1</w:t>
      </w:r>
    </w:p>
    <w:p w14:paraId="5152AB00" w14:textId="77777777" w:rsidR="00846CC6" w:rsidRPr="00097AAD" w:rsidRDefault="00846CC6" w:rsidP="00846CC6">
      <w:pPr>
        <w:tabs>
          <w:tab w:val="left" w:pos="1985"/>
        </w:tabs>
        <w:spacing w:line="360" w:lineRule="auto"/>
        <w:rPr>
          <w:rFonts w:ascii="Times New Roman" w:hAnsi="Times New Roman"/>
          <w:b/>
          <w:bCs/>
          <w:sz w:val="24"/>
        </w:rPr>
      </w:pPr>
      <w:r w:rsidRPr="00097AAD">
        <w:rPr>
          <w:rFonts w:ascii="Times New Roman" w:hAnsi="Times New Roman"/>
          <w:b/>
          <w:bCs/>
          <w:sz w:val="24"/>
        </w:rPr>
        <w:t>Source:</w:t>
      </w:r>
      <w:r w:rsidRPr="00097AAD">
        <w:rPr>
          <w:rFonts w:ascii="Times New Roman" w:hAnsi="Times New Roman"/>
          <w:b/>
          <w:bCs/>
          <w:sz w:val="24"/>
        </w:rPr>
        <w:tab/>
      </w:r>
      <w:proofErr w:type="spellStart"/>
      <w:r w:rsidRPr="00097AAD">
        <w:rPr>
          <w:rFonts w:ascii="Times New Roman" w:hAnsi="Times New Roman"/>
          <w:b/>
          <w:bCs/>
          <w:sz w:val="24"/>
        </w:rPr>
        <w:t>InterDigital</w:t>
      </w:r>
      <w:proofErr w:type="spellEnd"/>
      <w:r>
        <w:rPr>
          <w:rFonts w:ascii="Times New Roman" w:hAnsi="Times New Roman"/>
          <w:b/>
          <w:bCs/>
          <w:sz w:val="24"/>
        </w:rPr>
        <w:t>,</w:t>
      </w:r>
      <w:r w:rsidRPr="00097AAD">
        <w:rPr>
          <w:rFonts w:ascii="Times New Roman" w:hAnsi="Times New Roman"/>
          <w:b/>
          <w:bCs/>
          <w:sz w:val="24"/>
        </w:rPr>
        <w:t xml:space="preserve"> Inc.</w:t>
      </w:r>
    </w:p>
    <w:p w14:paraId="6B77062D" w14:textId="41F9D757" w:rsidR="00846CC6" w:rsidRPr="00097AAD" w:rsidRDefault="00846CC6" w:rsidP="00846CC6">
      <w:pPr>
        <w:spacing w:line="360" w:lineRule="auto"/>
        <w:ind w:left="1985" w:hanging="1985"/>
        <w:rPr>
          <w:rFonts w:ascii="Times New Roman" w:hAnsi="Times New Roman"/>
          <w:b/>
          <w:bCs/>
        </w:rPr>
      </w:pPr>
      <w:r w:rsidRPr="00097AAD">
        <w:rPr>
          <w:rFonts w:ascii="Times New Roman" w:hAnsi="Times New Roman"/>
          <w:b/>
          <w:bCs/>
          <w:sz w:val="24"/>
        </w:rPr>
        <w:t>Title:</w:t>
      </w:r>
      <w:r w:rsidRPr="00097AAD">
        <w:rPr>
          <w:rFonts w:ascii="Times New Roman" w:hAnsi="Times New Roman"/>
          <w:b/>
          <w:bCs/>
          <w:sz w:val="24"/>
        </w:rPr>
        <w:tab/>
      </w:r>
      <w:r w:rsidR="003B1567">
        <w:rPr>
          <w:rFonts w:ascii="Times New Roman" w:hAnsi="Times New Roman"/>
          <w:b/>
          <w:bCs/>
          <w:sz w:val="24"/>
        </w:rPr>
        <w:t xml:space="preserve">Search space </w:t>
      </w:r>
      <w:r w:rsidR="00403469">
        <w:rPr>
          <w:rFonts w:ascii="Times New Roman" w:hAnsi="Times New Roman"/>
          <w:b/>
          <w:bCs/>
          <w:sz w:val="24"/>
        </w:rPr>
        <w:t>monitoring</w:t>
      </w:r>
      <w:r w:rsidR="003B1567">
        <w:rPr>
          <w:rFonts w:ascii="Times New Roman" w:hAnsi="Times New Roman"/>
          <w:b/>
          <w:bCs/>
          <w:sz w:val="24"/>
        </w:rPr>
        <w:t xml:space="preserve"> to </w:t>
      </w:r>
      <w:r w:rsidR="00403469">
        <w:rPr>
          <w:rFonts w:ascii="Times New Roman" w:hAnsi="Times New Roman"/>
          <w:b/>
          <w:bCs/>
          <w:sz w:val="24"/>
        </w:rPr>
        <w:t>support</w:t>
      </w:r>
      <w:r w:rsidR="003B1567">
        <w:rPr>
          <w:rFonts w:ascii="Times New Roman" w:hAnsi="Times New Roman"/>
          <w:b/>
          <w:bCs/>
          <w:sz w:val="24"/>
        </w:rPr>
        <w:t xml:space="preserve"> </w:t>
      </w:r>
      <w:proofErr w:type="spellStart"/>
      <w:r w:rsidR="002B0FCB" w:rsidRPr="002B0FCB">
        <w:rPr>
          <w:rFonts w:ascii="Times New Roman" w:hAnsi="Times New Roman"/>
          <w:b/>
          <w:bCs/>
          <w:sz w:val="24"/>
        </w:rPr>
        <w:t>SCell</w:t>
      </w:r>
      <w:proofErr w:type="spellEnd"/>
      <w:r w:rsidR="002B0FCB" w:rsidRPr="002B0FCB">
        <w:rPr>
          <w:rFonts w:ascii="Times New Roman" w:hAnsi="Times New Roman"/>
          <w:b/>
          <w:bCs/>
          <w:sz w:val="24"/>
        </w:rPr>
        <w:t xml:space="preserve"> scheduling </w:t>
      </w:r>
      <w:proofErr w:type="spellStart"/>
      <w:r w:rsidR="002B0FCB" w:rsidRPr="002B0FCB">
        <w:rPr>
          <w:rFonts w:ascii="Times New Roman" w:hAnsi="Times New Roman"/>
          <w:b/>
          <w:bCs/>
          <w:sz w:val="24"/>
        </w:rPr>
        <w:t>PCell</w:t>
      </w:r>
      <w:proofErr w:type="spellEnd"/>
      <w:r>
        <w:rPr>
          <w:rFonts w:ascii="Times New Roman" w:hAnsi="Times New Roman"/>
          <w:b/>
          <w:bCs/>
          <w:sz w:val="24"/>
        </w:rPr>
        <w:t xml:space="preserve"> </w:t>
      </w:r>
    </w:p>
    <w:p w14:paraId="14534939" w14:textId="5259DFCA" w:rsidR="00846CC6" w:rsidRPr="00097AAD" w:rsidRDefault="00846CC6" w:rsidP="00004B97">
      <w:pPr>
        <w:spacing w:line="360" w:lineRule="auto"/>
        <w:ind w:left="1985" w:hanging="1985"/>
        <w:rPr>
          <w:rFonts w:ascii="Times New Roman" w:hAnsi="Times New Roman"/>
          <w:b/>
          <w:bCs/>
          <w:sz w:val="24"/>
        </w:rPr>
      </w:pPr>
      <w:r w:rsidRPr="00097AAD">
        <w:rPr>
          <w:rFonts w:ascii="Times New Roman" w:hAnsi="Times New Roman"/>
          <w:b/>
          <w:bCs/>
          <w:sz w:val="24"/>
        </w:rPr>
        <w:t>Document for:</w:t>
      </w:r>
      <w:r w:rsidRPr="00097AAD">
        <w:rPr>
          <w:rFonts w:ascii="Times New Roman" w:hAnsi="Times New Roman"/>
          <w:b/>
          <w:bCs/>
          <w:sz w:val="24"/>
        </w:rPr>
        <w:tab/>
        <w:t>Discussion and Decision</w:t>
      </w:r>
    </w:p>
    <w:p w14:paraId="5A2CD3E4" w14:textId="77777777" w:rsidR="00846CC6" w:rsidRPr="00097AAD" w:rsidRDefault="00846CC6" w:rsidP="00846CC6">
      <w:pPr>
        <w:pStyle w:val="Heading1"/>
        <w:rPr>
          <w:rFonts w:ascii="Times New Roman" w:hAnsi="Times New Roman"/>
          <w:b/>
          <w:sz w:val="32"/>
          <w:szCs w:val="32"/>
        </w:rPr>
      </w:pPr>
      <w:r w:rsidRPr="00097AAD">
        <w:rPr>
          <w:rFonts w:ascii="Times New Roman" w:hAnsi="Times New Roman"/>
          <w:b/>
          <w:sz w:val="32"/>
          <w:szCs w:val="32"/>
        </w:rPr>
        <w:t>Introduction</w:t>
      </w:r>
      <w:bookmarkStart w:id="0" w:name="_GoBack"/>
      <w:bookmarkEnd w:id="0"/>
    </w:p>
    <w:p w14:paraId="04C9B6E9" w14:textId="445A37BD" w:rsidR="00846CC6" w:rsidRDefault="00846CC6" w:rsidP="00CC0442">
      <w:pPr>
        <w:spacing w:before="100" w:beforeAutospacing="1" w:after="100" w:afterAutospacing="1" w:line="240" w:lineRule="auto"/>
        <w:jc w:val="both"/>
        <w:rPr>
          <w:rFonts w:ascii="Times New Roman" w:eastAsia="Times New Roman" w:hAnsi="Times New Roman" w:cs="Times New Roman"/>
        </w:rPr>
      </w:pPr>
      <w:r>
        <w:rPr>
          <w:rFonts w:ascii="Times New Roman" w:eastAsia="Times New Roman" w:hAnsi="Times New Roman" w:cs="Times New Roman"/>
        </w:rPr>
        <w:t>In RAN</w:t>
      </w:r>
      <w:r w:rsidR="00954EAD">
        <w:rPr>
          <w:rFonts w:ascii="Times New Roman" w:eastAsia="Times New Roman" w:hAnsi="Times New Roman" w:cs="Times New Roman"/>
        </w:rPr>
        <w:t>1</w:t>
      </w:r>
      <w:r>
        <w:rPr>
          <w:rFonts w:ascii="Times New Roman" w:eastAsia="Times New Roman" w:hAnsi="Times New Roman" w:cs="Times New Roman"/>
        </w:rPr>
        <w:t>#</w:t>
      </w:r>
      <w:r w:rsidR="00954EAD">
        <w:rPr>
          <w:rFonts w:ascii="Times New Roman" w:eastAsia="Times New Roman" w:hAnsi="Times New Roman" w:cs="Times New Roman"/>
        </w:rPr>
        <w:t>10</w:t>
      </w:r>
      <w:r w:rsidR="00BE6AB5">
        <w:rPr>
          <w:rFonts w:ascii="Times New Roman" w:eastAsia="Times New Roman" w:hAnsi="Times New Roman" w:cs="Times New Roman"/>
        </w:rPr>
        <w:t xml:space="preserve">2e meeting, </w:t>
      </w:r>
      <w:r w:rsidR="00980FC5">
        <w:rPr>
          <w:rFonts w:ascii="Times New Roman" w:eastAsia="Times New Roman" w:hAnsi="Times New Roman" w:cs="Times New Roman"/>
        </w:rPr>
        <w:t>a new work item</w:t>
      </w:r>
      <w:r w:rsidR="00CF23BE">
        <w:rPr>
          <w:rFonts w:ascii="Times New Roman" w:eastAsia="Times New Roman" w:hAnsi="Times New Roman" w:cs="Times New Roman"/>
        </w:rPr>
        <w:t xml:space="preserve"> on dynamic spectrum sharing (DSS) between LTE and NR started. T</w:t>
      </w:r>
      <w:r w:rsidR="00BE6AB5">
        <w:rPr>
          <w:rFonts w:ascii="Times New Roman" w:eastAsia="Times New Roman" w:hAnsi="Times New Roman" w:cs="Times New Roman"/>
        </w:rPr>
        <w:t>he following agreements were reached:</w:t>
      </w:r>
      <w:r>
        <w:rPr>
          <w:rFonts w:ascii="Times New Roman" w:eastAsia="Times New Roman" w:hAnsi="Times New Roman" w:cs="Times New Roman"/>
        </w:rPr>
        <w:t xml:space="preserve"> </w:t>
      </w:r>
    </w:p>
    <w:tbl>
      <w:tblPr>
        <w:tblStyle w:val="TableGrid"/>
        <w:tblW w:w="0" w:type="auto"/>
        <w:tblLook w:val="04A0" w:firstRow="1" w:lastRow="0" w:firstColumn="1" w:lastColumn="0" w:noHBand="0" w:noVBand="1"/>
      </w:tblPr>
      <w:tblGrid>
        <w:gridCol w:w="9629"/>
      </w:tblGrid>
      <w:tr w:rsidR="00165D63" w14:paraId="122A3199" w14:textId="77777777" w:rsidTr="00165D63">
        <w:tc>
          <w:tcPr>
            <w:tcW w:w="9629" w:type="dxa"/>
          </w:tcPr>
          <w:p w14:paraId="0F3A0C89" w14:textId="77777777" w:rsidR="00165D63" w:rsidRPr="000B18C2" w:rsidRDefault="00165D63" w:rsidP="00165D63">
            <w:pPr>
              <w:rPr>
                <w:rFonts w:ascii="Times New Roman" w:hAnsi="Times New Roman" w:cs="Times New Roman"/>
                <w:highlight w:val="green"/>
                <w:lang w:eastAsia="x-none"/>
              </w:rPr>
            </w:pPr>
            <w:r w:rsidRPr="000B18C2">
              <w:rPr>
                <w:rFonts w:ascii="Times New Roman" w:hAnsi="Times New Roman" w:cs="Times New Roman"/>
                <w:highlight w:val="green"/>
                <w:lang w:eastAsia="x-none"/>
              </w:rPr>
              <w:t>Agreements:</w:t>
            </w:r>
          </w:p>
          <w:p w14:paraId="40FF978C" w14:textId="77777777" w:rsidR="00165D63" w:rsidRPr="000B18C2" w:rsidRDefault="00165D63" w:rsidP="00165D63">
            <w:pPr>
              <w:numPr>
                <w:ilvl w:val="1"/>
                <w:numId w:val="42"/>
              </w:numPr>
              <w:tabs>
                <w:tab w:val="clear" w:pos="1440"/>
                <w:tab w:val="num" w:pos="360"/>
              </w:tabs>
              <w:spacing w:before="100" w:beforeAutospacing="1" w:after="100" w:afterAutospacing="1" w:line="240" w:lineRule="auto"/>
              <w:ind w:left="360"/>
              <w:rPr>
                <w:rFonts w:ascii="Times New Roman" w:hAnsi="Times New Roman" w:cs="Times New Roman"/>
              </w:rPr>
            </w:pPr>
            <w:r w:rsidRPr="000B18C2">
              <w:rPr>
                <w:rFonts w:ascii="Times New Roman" w:hAnsi="Times New Roman" w:cs="Times New Roman"/>
              </w:rPr>
              <w:t xml:space="preserve">Following scheduling combinations are allowed/not allowed when cross-carrier scheduling from an </w:t>
            </w:r>
            <w:proofErr w:type="spellStart"/>
            <w:r w:rsidRPr="000B18C2">
              <w:rPr>
                <w:rFonts w:ascii="Times New Roman" w:hAnsi="Times New Roman" w:cs="Times New Roman"/>
              </w:rPr>
              <w:t>SCell</w:t>
            </w:r>
            <w:proofErr w:type="spellEnd"/>
            <w:r w:rsidRPr="000B18C2">
              <w:rPr>
                <w:rFonts w:ascii="Times New Roman" w:hAnsi="Times New Roman" w:cs="Times New Roman"/>
              </w:rPr>
              <w:t xml:space="preserve"> to </w:t>
            </w:r>
            <w:proofErr w:type="spellStart"/>
            <w:r w:rsidRPr="000B18C2">
              <w:rPr>
                <w:rFonts w:ascii="Times New Roman" w:hAnsi="Times New Roman" w:cs="Times New Roman"/>
              </w:rPr>
              <w:t>PCell</w:t>
            </w:r>
            <w:proofErr w:type="spellEnd"/>
            <w:r w:rsidRPr="000B18C2">
              <w:rPr>
                <w:rFonts w:ascii="Times New Roman" w:hAnsi="Times New Roman" w:cs="Times New Roman"/>
              </w:rPr>
              <w:t>/</w:t>
            </w:r>
            <w:proofErr w:type="spellStart"/>
            <w:r w:rsidRPr="000B18C2">
              <w:rPr>
                <w:rFonts w:ascii="Times New Roman" w:hAnsi="Times New Roman" w:cs="Times New Roman"/>
              </w:rPr>
              <w:t>PSCell</w:t>
            </w:r>
            <w:proofErr w:type="spellEnd"/>
            <w:r w:rsidRPr="000B18C2">
              <w:rPr>
                <w:rFonts w:ascii="Times New Roman" w:hAnsi="Times New Roman" w:cs="Times New Roman"/>
              </w:rPr>
              <w:t xml:space="preserve"> is configured</w:t>
            </w:r>
          </w:p>
          <w:p w14:paraId="28659D0B" w14:textId="77777777" w:rsidR="00165D63" w:rsidRPr="000B18C2" w:rsidRDefault="00165D63" w:rsidP="00165D63">
            <w:pPr>
              <w:numPr>
                <w:ilvl w:val="2"/>
                <w:numId w:val="43"/>
              </w:numPr>
              <w:tabs>
                <w:tab w:val="clear" w:pos="2160"/>
                <w:tab w:val="num" w:pos="1080"/>
              </w:tabs>
              <w:spacing w:before="100" w:beforeAutospacing="1" w:after="100" w:afterAutospacing="1" w:line="240" w:lineRule="auto"/>
              <w:ind w:left="1080"/>
              <w:rPr>
                <w:rFonts w:ascii="Times New Roman" w:hAnsi="Times New Roman" w:cs="Times New Roman"/>
              </w:rPr>
            </w:pPr>
            <w:r w:rsidRPr="000B18C2">
              <w:rPr>
                <w:rFonts w:ascii="Times New Roman" w:hAnsi="Times New Roman" w:cs="Times New Roman"/>
              </w:rPr>
              <w:t xml:space="preserve">self-scheduling on </w:t>
            </w:r>
            <w:proofErr w:type="spellStart"/>
            <w:r w:rsidRPr="000B18C2">
              <w:rPr>
                <w:rFonts w:ascii="Times New Roman" w:hAnsi="Times New Roman" w:cs="Times New Roman"/>
              </w:rPr>
              <w:t>PCell</w:t>
            </w:r>
            <w:proofErr w:type="spellEnd"/>
            <w:r w:rsidRPr="000B18C2">
              <w:rPr>
                <w:rFonts w:ascii="Times New Roman" w:hAnsi="Times New Roman" w:cs="Times New Roman"/>
              </w:rPr>
              <w:t>/</w:t>
            </w:r>
            <w:proofErr w:type="spellStart"/>
            <w:r w:rsidRPr="000B18C2">
              <w:rPr>
                <w:rFonts w:ascii="Times New Roman" w:hAnsi="Times New Roman" w:cs="Times New Roman"/>
              </w:rPr>
              <w:t>PSCell</w:t>
            </w:r>
            <w:proofErr w:type="spellEnd"/>
            <w:r w:rsidRPr="000B18C2">
              <w:rPr>
                <w:rFonts w:ascii="Times New Roman" w:hAnsi="Times New Roman" w:cs="Times New Roman"/>
              </w:rPr>
              <w:t xml:space="preserve"> is allowed</w:t>
            </w:r>
          </w:p>
          <w:p w14:paraId="5D4677E6" w14:textId="77777777" w:rsidR="00165D63" w:rsidRPr="000B18C2" w:rsidRDefault="00165D63" w:rsidP="00165D63">
            <w:pPr>
              <w:numPr>
                <w:ilvl w:val="2"/>
                <w:numId w:val="43"/>
              </w:numPr>
              <w:tabs>
                <w:tab w:val="clear" w:pos="2160"/>
                <w:tab w:val="num" w:pos="1080"/>
              </w:tabs>
              <w:spacing w:before="100" w:beforeAutospacing="1" w:after="100" w:afterAutospacing="1" w:line="240" w:lineRule="auto"/>
              <w:ind w:left="1080"/>
              <w:rPr>
                <w:rFonts w:ascii="Times New Roman" w:hAnsi="Times New Roman" w:cs="Times New Roman"/>
              </w:rPr>
            </w:pPr>
            <w:r w:rsidRPr="000B18C2">
              <w:rPr>
                <w:rFonts w:ascii="Times New Roman" w:hAnsi="Times New Roman" w:cs="Times New Roman"/>
              </w:rPr>
              <w:t xml:space="preserve">cross-carrier scheduling from </w:t>
            </w:r>
            <w:proofErr w:type="spellStart"/>
            <w:r w:rsidRPr="000B18C2">
              <w:rPr>
                <w:rFonts w:ascii="Times New Roman" w:hAnsi="Times New Roman" w:cs="Times New Roman"/>
              </w:rPr>
              <w:t>PCell</w:t>
            </w:r>
            <w:proofErr w:type="spellEnd"/>
            <w:r w:rsidRPr="000B18C2">
              <w:rPr>
                <w:rFonts w:ascii="Times New Roman" w:hAnsi="Times New Roman" w:cs="Times New Roman"/>
              </w:rPr>
              <w:t>/</w:t>
            </w:r>
            <w:proofErr w:type="spellStart"/>
            <w:r w:rsidRPr="000B18C2">
              <w:rPr>
                <w:rFonts w:ascii="Times New Roman" w:hAnsi="Times New Roman" w:cs="Times New Roman"/>
              </w:rPr>
              <w:t>PSCell</w:t>
            </w:r>
            <w:proofErr w:type="spellEnd"/>
            <w:r w:rsidRPr="000B18C2">
              <w:rPr>
                <w:rFonts w:ascii="Times New Roman" w:hAnsi="Times New Roman" w:cs="Times New Roman"/>
              </w:rPr>
              <w:t xml:space="preserve"> to another </w:t>
            </w:r>
            <w:proofErr w:type="spellStart"/>
            <w:r w:rsidRPr="000B18C2">
              <w:rPr>
                <w:rFonts w:ascii="Times New Roman" w:hAnsi="Times New Roman" w:cs="Times New Roman"/>
              </w:rPr>
              <w:t>SCell</w:t>
            </w:r>
            <w:proofErr w:type="spellEnd"/>
            <w:r w:rsidRPr="000B18C2">
              <w:rPr>
                <w:rFonts w:ascii="Times New Roman" w:hAnsi="Times New Roman" w:cs="Times New Roman"/>
              </w:rPr>
              <w:t xml:space="preserve"> is not allowed</w:t>
            </w:r>
          </w:p>
          <w:p w14:paraId="7372A8A4" w14:textId="77777777" w:rsidR="00165D63" w:rsidRPr="000B18C2" w:rsidRDefault="00165D63" w:rsidP="00165D63">
            <w:pPr>
              <w:numPr>
                <w:ilvl w:val="2"/>
                <w:numId w:val="43"/>
              </w:numPr>
              <w:tabs>
                <w:tab w:val="clear" w:pos="2160"/>
                <w:tab w:val="num" w:pos="1080"/>
              </w:tabs>
              <w:spacing w:before="100" w:beforeAutospacing="1" w:after="100" w:afterAutospacing="1" w:line="240" w:lineRule="auto"/>
              <w:ind w:left="1080"/>
              <w:rPr>
                <w:rFonts w:ascii="Times New Roman" w:hAnsi="Times New Roman" w:cs="Times New Roman"/>
              </w:rPr>
            </w:pPr>
            <w:r w:rsidRPr="000B18C2">
              <w:rPr>
                <w:rFonts w:ascii="Times New Roman" w:hAnsi="Times New Roman" w:cs="Times New Roman"/>
              </w:rPr>
              <w:t>self-scheduling on the ‘</w:t>
            </w:r>
            <w:proofErr w:type="spellStart"/>
            <w:r w:rsidRPr="000B18C2">
              <w:rPr>
                <w:rFonts w:ascii="Times New Roman" w:hAnsi="Times New Roman" w:cs="Times New Roman"/>
              </w:rPr>
              <w:t>SCell</w:t>
            </w:r>
            <w:proofErr w:type="spellEnd"/>
            <w:r w:rsidRPr="000B18C2">
              <w:rPr>
                <w:rFonts w:ascii="Times New Roman" w:hAnsi="Times New Roman" w:cs="Times New Roman"/>
              </w:rPr>
              <w:t xml:space="preserve"> used for scheduling </w:t>
            </w:r>
            <w:proofErr w:type="spellStart"/>
            <w:r w:rsidRPr="000B18C2">
              <w:rPr>
                <w:rFonts w:ascii="Times New Roman" w:hAnsi="Times New Roman" w:cs="Times New Roman"/>
              </w:rPr>
              <w:t>PCell</w:t>
            </w:r>
            <w:proofErr w:type="spellEnd"/>
            <w:r w:rsidRPr="000B18C2">
              <w:rPr>
                <w:rFonts w:ascii="Times New Roman" w:hAnsi="Times New Roman" w:cs="Times New Roman"/>
              </w:rPr>
              <w:t>/</w:t>
            </w:r>
            <w:proofErr w:type="spellStart"/>
            <w:r w:rsidRPr="000B18C2">
              <w:rPr>
                <w:rFonts w:ascii="Times New Roman" w:hAnsi="Times New Roman" w:cs="Times New Roman"/>
              </w:rPr>
              <w:t>PSCell</w:t>
            </w:r>
            <w:proofErr w:type="spellEnd"/>
            <w:r w:rsidRPr="000B18C2">
              <w:rPr>
                <w:rFonts w:ascii="Times New Roman" w:hAnsi="Times New Roman" w:cs="Times New Roman"/>
              </w:rPr>
              <w:t>’ is allowed</w:t>
            </w:r>
          </w:p>
          <w:p w14:paraId="10BC7F9C" w14:textId="77777777" w:rsidR="00165D63" w:rsidRPr="000B18C2" w:rsidRDefault="00165D63" w:rsidP="00165D63">
            <w:pPr>
              <w:numPr>
                <w:ilvl w:val="2"/>
                <w:numId w:val="43"/>
              </w:numPr>
              <w:tabs>
                <w:tab w:val="clear" w:pos="2160"/>
                <w:tab w:val="num" w:pos="1080"/>
              </w:tabs>
              <w:spacing w:before="100" w:beforeAutospacing="1" w:after="100" w:afterAutospacing="1" w:line="240" w:lineRule="auto"/>
              <w:ind w:left="1080"/>
              <w:rPr>
                <w:rFonts w:ascii="Times New Roman" w:hAnsi="Times New Roman" w:cs="Times New Roman"/>
              </w:rPr>
            </w:pPr>
            <w:r w:rsidRPr="000B18C2">
              <w:rPr>
                <w:rFonts w:ascii="Times New Roman" w:hAnsi="Times New Roman" w:cs="Times New Roman"/>
              </w:rPr>
              <w:t>cross-carrier scheduling from the ‘</w:t>
            </w:r>
            <w:proofErr w:type="spellStart"/>
            <w:r w:rsidRPr="000B18C2">
              <w:rPr>
                <w:rFonts w:ascii="Times New Roman" w:hAnsi="Times New Roman" w:cs="Times New Roman"/>
              </w:rPr>
              <w:t>SCell</w:t>
            </w:r>
            <w:proofErr w:type="spellEnd"/>
            <w:r w:rsidRPr="000B18C2">
              <w:rPr>
                <w:rFonts w:ascii="Times New Roman" w:hAnsi="Times New Roman" w:cs="Times New Roman"/>
              </w:rPr>
              <w:t xml:space="preserve"> used for scheduling </w:t>
            </w:r>
            <w:proofErr w:type="spellStart"/>
            <w:r w:rsidRPr="000B18C2">
              <w:rPr>
                <w:rFonts w:ascii="Times New Roman" w:hAnsi="Times New Roman" w:cs="Times New Roman"/>
              </w:rPr>
              <w:t>PCell</w:t>
            </w:r>
            <w:proofErr w:type="spellEnd"/>
            <w:r w:rsidRPr="000B18C2">
              <w:rPr>
                <w:rFonts w:ascii="Times New Roman" w:hAnsi="Times New Roman" w:cs="Times New Roman"/>
              </w:rPr>
              <w:t>/</w:t>
            </w:r>
            <w:proofErr w:type="spellStart"/>
            <w:r w:rsidRPr="000B18C2">
              <w:rPr>
                <w:rFonts w:ascii="Times New Roman" w:hAnsi="Times New Roman" w:cs="Times New Roman"/>
              </w:rPr>
              <w:t>PSCell</w:t>
            </w:r>
            <w:proofErr w:type="spellEnd"/>
            <w:r w:rsidRPr="000B18C2">
              <w:rPr>
                <w:rFonts w:ascii="Times New Roman" w:hAnsi="Times New Roman" w:cs="Times New Roman"/>
              </w:rPr>
              <w:t>’ to another serving cell is allowed</w:t>
            </w:r>
          </w:p>
          <w:p w14:paraId="2A784A08" w14:textId="77777777" w:rsidR="00165D63" w:rsidRPr="000B18C2" w:rsidRDefault="00165D63" w:rsidP="00165D63">
            <w:pPr>
              <w:numPr>
                <w:ilvl w:val="2"/>
                <w:numId w:val="43"/>
              </w:numPr>
              <w:tabs>
                <w:tab w:val="clear" w:pos="2160"/>
                <w:tab w:val="num" w:pos="1080"/>
              </w:tabs>
              <w:spacing w:before="100" w:beforeAutospacing="1" w:after="100" w:afterAutospacing="1" w:line="240" w:lineRule="auto"/>
              <w:ind w:left="1080"/>
              <w:rPr>
                <w:rFonts w:ascii="Times New Roman" w:hAnsi="Times New Roman" w:cs="Times New Roman"/>
              </w:rPr>
            </w:pPr>
            <w:r w:rsidRPr="000B18C2">
              <w:rPr>
                <w:rFonts w:ascii="Times New Roman" w:hAnsi="Times New Roman" w:cs="Times New Roman"/>
              </w:rPr>
              <w:t>cross-carrier scheduling from another serving cell to the ‘</w:t>
            </w:r>
            <w:proofErr w:type="spellStart"/>
            <w:r w:rsidRPr="000B18C2">
              <w:rPr>
                <w:rFonts w:ascii="Times New Roman" w:hAnsi="Times New Roman" w:cs="Times New Roman"/>
              </w:rPr>
              <w:t>SCell</w:t>
            </w:r>
            <w:proofErr w:type="spellEnd"/>
            <w:r w:rsidRPr="000B18C2">
              <w:rPr>
                <w:rFonts w:ascii="Times New Roman" w:hAnsi="Times New Roman" w:cs="Times New Roman"/>
              </w:rPr>
              <w:t xml:space="preserve"> used for scheduling </w:t>
            </w:r>
            <w:proofErr w:type="spellStart"/>
            <w:r w:rsidRPr="000B18C2">
              <w:rPr>
                <w:rFonts w:ascii="Times New Roman" w:hAnsi="Times New Roman" w:cs="Times New Roman"/>
              </w:rPr>
              <w:t>PCell</w:t>
            </w:r>
            <w:proofErr w:type="spellEnd"/>
            <w:r w:rsidRPr="000B18C2">
              <w:rPr>
                <w:rFonts w:ascii="Times New Roman" w:hAnsi="Times New Roman" w:cs="Times New Roman"/>
              </w:rPr>
              <w:t>/</w:t>
            </w:r>
            <w:proofErr w:type="spellStart"/>
            <w:r w:rsidRPr="000B18C2">
              <w:rPr>
                <w:rFonts w:ascii="Times New Roman" w:hAnsi="Times New Roman" w:cs="Times New Roman"/>
              </w:rPr>
              <w:t>PSCell</w:t>
            </w:r>
            <w:proofErr w:type="spellEnd"/>
            <w:r w:rsidRPr="000B18C2">
              <w:rPr>
                <w:rFonts w:ascii="Times New Roman" w:hAnsi="Times New Roman" w:cs="Times New Roman"/>
              </w:rPr>
              <w:t>’ is not allowed</w:t>
            </w:r>
          </w:p>
          <w:p w14:paraId="63BCDDE2" w14:textId="77777777" w:rsidR="00165D63" w:rsidRPr="000B18C2" w:rsidRDefault="00165D63" w:rsidP="00165D63">
            <w:pPr>
              <w:numPr>
                <w:ilvl w:val="1"/>
                <w:numId w:val="44"/>
              </w:numPr>
              <w:tabs>
                <w:tab w:val="clear" w:pos="1440"/>
                <w:tab w:val="num" w:pos="360"/>
              </w:tabs>
              <w:spacing w:before="100" w:beforeAutospacing="1" w:after="100" w:afterAutospacing="1" w:line="240" w:lineRule="auto"/>
              <w:ind w:left="360"/>
              <w:rPr>
                <w:rFonts w:ascii="Times New Roman" w:hAnsi="Times New Roman" w:cs="Times New Roman"/>
              </w:rPr>
            </w:pPr>
            <w:r w:rsidRPr="000B18C2">
              <w:rPr>
                <w:rFonts w:ascii="Times New Roman" w:hAnsi="Times New Roman" w:cs="Times New Roman"/>
              </w:rPr>
              <w:t>FFS: Search space and DCI format handling for the allowed cases above</w:t>
            </w:r>
          </w:p>
          <w:p w14:paraId="5F992428" w14:textId="77777777" w:rsidR="00165D63" w:rsidRPr="000B18C2" w:rsidRDefault="00165D63" w:rsidP="00165D63">
            <w:pPr>
              <w:rPr>
                <w:rFonts w:ascii="Times New Roman" w:hAnsi="Times New Roman" w:cs="Times New Roman"/>
              </w:rPr>
            </w:pPr>
            <w:r w:rsidRPr="000B18C2">
              <w:rPr>
                <w:rFonts w:ascii="Times New Roman" w:hAnsi="Times New Roman" w:cs="Times New Roman"/>
              </w:rPr>
              <w:t> </w:t>
            </w:r>
          </w:p>
          <w:p w14:paraId="110CF271" w14:textId="77777777" w:rsidR="00165D63" w:rsidRPr="000B18C2" w:rsidRDefault="00165D63" w:rsidP="00165D63">
            <w:pPr>
              <w:rPr>
                <w:rFonts w:ascii="Times New Roman" w:hAnsi="Times New Roman" w:cs="Times New Roman"/>
                <w:highlight w:val="green"/>
              </w:rPr>
            </w:pPr>
            <w:r w:rsidRPr="000B18C2">
              <w:rPr>
                <w:rFonts w:ascii="Times New Roman" w:hAnsi="Times New Roman" w:cs="Times New Roman"/>
                <w:highlight w:val="green"/>
              </w:rPr>
              <w:t>Agreements:</w:t>
            </w:r>
          </w:p>
          <w:p w14:paraId="158A71E2" w14:textId="77777777" w:rsidR="00165D63" w:rsidRDefault="00165D63" w:rsidP="00165D63">
            <w:pPr>
              <w:spacing w:before="100" w:beforeAutospacing="1" w:after="100" w:afterAutospacing="1" w:line="240" w:lineRule="auto"/>
              <w:jc w:val="both"/>
              <w:rPr>
                <w:rFonts w:ascii="Times New Roman" w:hAnsi="Times New Roman" w:cs="Times New Roman"/>
              </w:rPr>
            </w:pPr>
            <w:r w:rsidRPr="000B18C2">
              <w:rPr>
                <w:rFonts w:ascii="Times New Roman" w:hAnsi="Times New Roman" w:cs="Times New Roman"/>
              </w:rPr>
              <w:t xml:space="preserve">Configuring 2 or more </w:t>
            </w:r>
            <w:proofErr w:type="spellStart"/>
            <w:r w:rsidRPr="000B18C2">
              <w:rPr>
                <w:rFonts w:ascii="Times New Roman" w:hAnsi="Times New Roman" w:cs="Times New Roman"/>
              </w:rPr>
              <w:t>Scells</w:t>
            </w:r>
            <w:proofErr w:type="spellEnd"/>
            <w:r w:rsidRPr="000B18C2">
              <w:rPr>
                <w:rFonts w:ascii="Times New Roman" w:hAnsi="Times New Roman" w:cs="Times New Roman"/>
              </w:rPr>
              <w:t xml:space="preserve"> to schedule the </w:t>
            </w:r>
            <w:proofErr w:type="spellStart"/>
            <w:r w:rsidRPr="000B18C2">
              <w:rPr>
                <w:rFonts w:ascii="Times New Roman" w:hAnsi="Times New Roman" w:cs="Times New Roman"/>
              </w:rPr>
              <w:t>PCell</w:t>
            </w:r>
            <w:proofErr w:type="spellEnd"/>
            <w:r w:rsidRPr="000B18C2">
              <w:rPr>
                <w:rFonts w:ascii="Times New Roman" w:hAnsi="Times New Roman" w:cs="Times New Roman"/>
              </w:rPr>
              <w:t>/</w:t>
            </w:r>
            <w:proofErr w:type="spellStart"/>
            <w:r w:rsidRPr="000B18C2">
              <w:rPr>
                <w:rFonts w:ascii="Times New Roman" w:hAnsi="Times New Roman" w:cs="Times New Roman"/>
              </w:rPr>
              <w:t>PSCell</w:t>
            </w:r>
            <w:proofErr w:type="spellEnd"/>
            <w:r w:rsidRPr="000B18C2">
              <w:rPr>
                <w:rFonts w:ascii="Times New Roman" w:hAnsi="Times New Roman" w:cs="Times New Roman"/>
              </w:rPr>
              <w:t xml:space="preserve"> is not allowed</w:t>
            </w:r>
          </w:p>
          <w:p w14:paraId="6DF95B23" w14:textId="5DA4C79B" w:rsidR="00165D63" w:rsidRDefault="00165D63" w:rsidP="00165D63">
            <w:pPr>
              <w:spacing w:before="100" w:beforeAutospacing="1" w:after="100" w:afterAutospacing="1" w:line="240" w:lineRule="auto"/>
              <w:jc w:val="both"/>
              <w:rPr>
                <w:rFonts w:ascii="Times New Roman" w:eastAsia="Times New Roman" w:hAnsi="Times New Roman" w:cs="Times New Roman"/>
              </w:rPr>
            </w:pPr>
          </w:p>
        </w:tc>
      </w:tr>
    </w:tbl>
    <w:p w14:paraId="7A10A3F6" w14:textId="2EE544DD" w:rsidR="000B18C2" w:rsidRPr="00DD45DA" w:rsidRDefault="00004B97" w:rsidP="00CC0442">
      <w:pPr>
        <w:spacing w:before="100" w:beforeAutospacing="1" w:after="100" w:afterAutospacing="1" w:line="240" w:lineRule="auto"/>
        <w:jc w:val="both"/>
        <w:rPr>
          <w:rFonts w:ascii="Times New Roman" w:eastAsia="Times New Roman" w:hAnsi="Times New Roman" w:cs="Times New Roman"/>
        </w:rPr>
      </w:pPr>
      <w:r>
        <w:rPr>
          <w:rFonts w:ascii="Times New Roman" w:eastAsia="Times New Roman" w:hAnsi="Times New Roman" w:cs="Times New Roman"/>
        </w:rPr>
        <w:t xml:space="preserve">In this contribution we provide our </w:t>
      </w:r>
      <w:r w:rsidR="00DB3B6E">
        <w:rPr>
          <w:rFonts w:ascii="Times New Roman" w:eastAsia="Times New Roman" w:hAnsi="Times New Roman" w:cs="Times New Roman"/>
        </w:rPr>
        <w:t>view on</w:t>
      </w:r>
      <w:r w:rsidR="00FA05DB">
        <w:rPr>
          <w:rFonts w:ascii="Times New Roman" w:eastAsia="Times New Roman" w:hAnsi="Times New Roman" w:cs="Times New Roman"/>
        </w:rPr>
        <w:t xml:space="preserve"> search space </w:t>
      </w:r>
      <w:r w:rsidR="00A60316">
        <w:rPr>
          <w:rFonts w:ascii="Times New Roman" w:eastAsia="Times New Roman" w:hAnsi="Times New Roman" w:cs="Times New Roman"/>
        </w:rPr>
        <w:t xml:space="preserve">handling for the allowed scheduling </w:t>
      </w:r>
      <w:r w:rsidR="00165D63">
        <w:rPr>
          <w:rFonts w:ascii="Times New Roman" w:eastAsia="Times New Roman" w:hAnsi="Times New Roman" w:cs="Times New Roman"/>
        </w:rPr>
        <w:t xml:space="preserve">combinations. </w:t>
      </w:r>
    </w:p>
    <w:p w14:paraId="497ABD65" w14:textId="77777777" w:rsidR="00846CC6" w:rsidRPr="005F46BF" w:rsidRDefault="00846CC6" w:rsidP="00846CC6">
      <w:pPr>
        <w:pStyle w:val="Heading1"/>
        <w:rPr>
          <w:rFonts w:ascii="Times New Roman" w:hAnsi="Times New Roman"/>
          <w:b/>
          <w:sz w:val="32"/>
          <w:szCs w:val="32"/>
        </w:rPr>
      </w:pPr>
      <w:r>
        <w:rPr>
          <w:rFonts w:ascii="Times New Roman" w:hAnsi="Times New Roman"/>
          <w:b/>
          <w:sz w:val="32"/>
          <w:szCs w:val="32"/>
        </w:rPr>
        <w:t>Discussion</w:t>
      </w:r>
    </w:p>
    <w:p w14:paraId="04C0A0BD" w14:textId="04FB3879" w:rsidR="00846CC6" w:rsidRDefault="00846CC6" w:rsidP="00846CC6">
      <w:pPr>
        <w:tabs>
          <w:tab w:val="left" w:pos="0"/>
        </w:tabs>
        <w:spacing w:after="120"/>
        <w:jc w:val="both"/>
        <w:rPr>
          <w:rFonts w:ascii="Times New Roman" w:eastAsia="Times New Roman" w:hAnsi="Times New Roman" w:cs="Times New Roman"/>
        </w:rPr>
      </w:pPr>
      <w:r>
        <w:rPr>
          <w:rFonts w:ascii="Times New Roman" w:eastAsia="Times New Roman" w:hAnsi="Times New Roman" w:cs="Times New Roman"/>
        </w:rPr>
        <w:t xml:space="preserve">One of the objectives </w:t>
      </w:r>
      <w:r w:rsidR="007F75F3">
        <w:rPr>
          <w:rFonts w:ascii="Times New Roman" w:eastAsia="Times New Roman" w:hAnsi="Times New Roman" w:cs="Times New Roman"/>
        </w:rPr>
        <w:t xml:space="preserve">of the work item </w:t>
      </w:r>
      <w:r>
        <w:rPr>
          <w:rFonts w:ascii="Times New Roman" w:eastAsia="Times New Roman" w:hAnsi="Times New Roman" w:cs="Times New Roman"/>
        </w:rPr>
        <w:t xml:space="preserve">is to enhance PDCCH for cross-carrier scheduling to support a PDCCH of </w:t>
      </w:r>
      <w:proofErr w:type="spellStart"/>
      <w:r>
        <w:rPr>
          <w:rFonts w:ascii="Times New Roman" w:eastAsia="Times New Roman" w:hAnsi="Times New Roman" w:cs="Times New Roman"/>
        </w:rPr>
        <w:t>SCell</w:t>
      </w:r>
      <w:proofErr w:type="spellEnd"/>
      <w:r>
        <w:rPr>
          <w:rFonts w:ascii="Times New Roman" w:eastAsia="Times New Roman" w:hAnsi="Times New Roman" w:cs="Times New Roman"/>
        </w:rPr>
        <w:t xml:space="preserve"> scheduling PDSCH or PUSCH on </w:t>
      </w:r>
      <w:proofErr w:type="spellStart"/>
      <w:r>
        <w:rPr>
          <w:rFonts w:ascii="Times New Roman" w:eastAsia="Times New Roman" w:hAnsi="Times New Roman" w:cs="Times New Roman"/>
        </w:rPr>
        <w:t>PCell</w:t>
      </w:r>
      <w:proofErr w:type="spellEnd"/>
      <w:r>
        <w:rPr>
          <w:rFonts w:ascii="Times New Roman" w:eastAsia="Times New Roman" w:hAnsi="Times New Roman" w:cs="Times New Roman"/>
        </w:rPr>
        <w:t xml:space="preserve">. The motivation of such enhancement is for the use case where NR </w:t>
      </w:r>
      <w:proofErr w:type="spellStart"/>
      <w:r>
        <w:rPr>
          <w:rFonts w:ascii="Times New Roman" w:eastAsia="Times New Roman" w:hAnsi="Times New Roman" w:cs="Times New Roman"/>
        </w:rPr>
        <w:t>PCell</w:t>
      </w:r>
      <w:proofErr w:type="spellEnd"/>
      <w:r>
        <w:rPr>
          <w:rFonts w:ascii="Times New Roman" w:eastAsia="Times New Roman" w:hAnsi="Times New Roman" w:cs="Times New Roman"/>
        </w:rPr>
        <w:t xml:space="preserve"> spectrum is within lower frequency range (FR1) and the spectrum is shared with LTE cell. A secondary cell within higher frequency range (FR2) can be configured and activated for NR UEs to increase the data rate. In that case, allowing </w:t>
      </w:r>
      <w:proofErr w:type="spellStart"/>
      <w:r>
        <w:rPr>
          <w:rFonts w:ascii="Times New Roman" w:eastAsia="Times New Roman" w:hAnsi="Times New Roman" w:cs="Times New Roman"/>
        </w:rPr>
        <w:t>SCell</w:t>
      </w:r>
      <w:proofErr w:type="spellEnd"/>
      <w:r>
        <w:rPr>
          <w:rFonts w:ascii="Times New Roman" w:eastAsia="Times New Roman" w:hAnsi="Times New Roman" w:cs="Times New Roman"/>
        </w:rPr>
        <w:t xml:space="preserve"> to schedule </w:t>
      </w:r>
      <w:proofErr w:type="spellStart"/>
      <w:r>
        <w:rPr>
          <w:rFonts w:ascii="Times New Roman" w:eastAsia="Times New Roman" w:hAnsi="Times New Roman" w:cs="Times New Roman"/>
        </w:rPr>
        <w:t>PCell</w:t>
      </w:r>
      <w:proofErr w:type="spellEnd"/>
      <w:r>
        <w:rPr>
          <w:rFonts w:ascii="Times New Roman" w:eastAsia="Times New Roman" w:hAnsi="Times New Roman" w:cs="Times New Roman"/>
        </w:rPr>
        <w:t xml:space="preserve"> can reduce the load on the downlink control channels of </w:t>
      </w:r>
      <w:proofErr w:type="spellStart"/>
      <w:r>
        <w:rPr>
          <w:rFonts w:ascii="Times New Roman" w:eastAsia="Times New Roman" w:hAnsi="Times New Roman" w:cs="Times New Roman"/>
        </w:rPr>
        <w:t>PCell</w:t>
      </w:r>
      <w:proofErr w:type="spellEnd"/>
      <w:r>
        <w:rPr>
          <w:rFonts w:ascii="Times New Roman" w:eastAsia="Times New Roman" w:hAnsi="Times New Roman" w:cs="Times New Roman"/>
        </w:rPr>
        <w:t xml:space="preserve"> and to take advantage of the available spectrum in the </w:t>
      </w:r>
      <w:proofErr w:type="spellStart"/>
      <w:r>
        <w:rPr>
          <w:rFonts w:ascii="Times New Roman" w:eastAsia="Times New Roman" w:hAnsi="Times New Roman" w:cs="Times New Roman"/>
        </w:rPr>
        <w:t>SCell</w:t>
      </w:r>
      <w:proofErr w:type="spellEnd"/>
      <w:r>
        <w:rPr>
          <w:rFonts w:ascii="Times New Roman" w:eastAsia="Times New Roman" w:hAnsi="Times New Roman" w:cs="Times New Roman"/>
        </w:rPr>
        <w:t>.</w:t>
      </w:r>
      <w:r w:rsidR="007F75F3">
        <w:rPr>
          <w:rFonts w:ascii="Times New Roman" w:eastAsia="Times New Roman" w:hAnsi="Times New Roman" w:cs="Times New Roman"/>
        </w:rPr>
        <w:t xml:space="preserve"> </w:t>
      </w:r>
      <w:r w:rsidR="00385AC6">
        <w:rPr>
          <w:rFonts w:ascii="Times New Roman" w:eastAsia="Times New Roman" w:hAnsi="Times New Roman" w:cs="Times New Roman"/>
        </w:rPr>
        <w:t xml:space="preserve">During the last RAN1#102-e meeting, </w:t>
      </w:r>
      <w:r w:rsidR="006A44C6">
        <w:rPr>
          <w:rFonts w:ascii="Times New Roman" w:eastAsia="Times New Roman" w:hAnsi="Times New Roman" w:cs="Times New Roman"/>
        </w:rPr>
        <w:t>the allowed/not allowed scheduling scenarios were agreed and the search space and DCI format handling of the agreed scenario was left for further study.</w:t>
      </w:r>
    </w:p>
    <w:p w14:paraId="6CE32C5A" w14:textId="474005A5" w:rsidR="00846CC6" w:rsidRDefault="00846CC6" w:rsidP="00846CC6">
      <w:pPr>
        <w:tabs>
          <w:tab w:val="left" w:pos="0"/>
        </w:tabs>
        <w:spacing w:after="120"/>
        <w:jc w:val="both"/>
        <w:rPr>
          <w:rFonts w:ascii="Times New Roman" w:eastAsia="Times New Roman" w:hAnsi="Times New Roman" w:cs="Times New Roman"/>
        </w:rPr>
      </w:pPr>
      <w:r>
        <w:rPr>
          <w:rFonts w:ascii="Times New Roman" w:eastAsia="Times New Roman" w:hAnsi="Times New Roman" w:cs="Times New Roman"/>
        </w:rPr>
        <w:lastRenderedPageBreak/>
        <w:t xml:space="preserve">To support cross carrier scheduling from </w:t>
      </w:r>
      <w:proofErr w:type="spellStart"/>
      <w:r>
        <w:rPr>
          <w:rFonts w:ascii="Times New Roman" w:eastAsia="Times New Roman" w:hAnsi="Times New Roman" w:cs="Times New Roman"/>
        </w:rPr>
        <w:t>SCell</w:t>
      </w:r>
      <w:proofErr w:type="spellEnd"/>
      <w:r>
        <w:rPr>
          <w:rFonts w:ascii="Times New Roman" w:eastAsia="Times New Roman" w:hAnsi="Times New Roman" w:cs="Times New Roman"/>
        </w:rPr>
        <w:t xml:space="preserve"> to </w:t>
      </w:r>
      <w:proofErr w:type="spellStart"/>
      <w:r>
        <w:rPr>
          <w:rFonts w:ascii="Times New Roman" w:eastAsia="Times New Roman" w:hAnsi="Times New Roman" w:cs="Times New Roman"/>
        </w:rPr>
        <w:t>PCell</w:t>
      </w:r>
      <w:proofErr w:type="spellEnd"/>
      <w:r>
        <w:rPr>
          <w:rFonts w:ascii="Times New Roman" w:eastAsia="Times New Roman" w:hAnsi="Times New Roman" w:cs="Times New Roman"/>
        </w:rPr>
        <w:t xml:space="preserve">, two possible alternatives are available to enable this feature. First option could be to configure the UE semi-statically to monitor UE-specific search space sets on both </w:t>
      </w:r>
      <w:proofErr w:type="spellStart"/>
      <w:r>
        <w:rPr>
          <w:rFonts w:ascii="Times New Roman" w:eastAsia="Times New Roman" w:hAnsi="Times New Roman" w:cs="Times New Roman"/>
        </w:rPr>
        <w:t>PCell</w:t>
      </w:r>
      <w:proofErr w:type="spellEnd"/>
      <w:r>
        <w:rPr>
          <w:rFonts w:ascii="Times New Roman" w:eastAsia="Times New Roman" w:hAnsi="Times New Roman" w:cs="Times New Roman"/>
        </w:rPr>
        <w:t xml:space="preserve"> and </w:t>
      </w:r>
      <w:proofErr w:type="spellStart"/>
      <w:r>
        <w:rPr>
          <w:rFonts w:ascii="Times New Roman" w:eastAsia="Times New Roman" w:hAnsi="Times New Roman" w:cs="Times New Roman"/>
        </w:rPr>
        <w:t>SCell</w:t>
      </w:r>
      <w:proofErr w:type="spellEnd"/>
      <w:r>
        <w:rPr>
          <w:rFonts w:ascii="Times New Roman" w:eastAsia="Times New Roman" w:hAnsi="Times New Roman" w:cs="Times New Roman"/>
        </w:rPr>
        <w:t xml:space="preserve"> for possible scheduling on </w:t>
      </w:r>
      <w:proofErr w:type="spellStart"/>
      <w:r>
        <w:rPr>
          <w:rFonts w:ascii="Times New Roman" w:eastAsia="Times New Roman" w:hAnsi="Times New Roman" w:cs="Times New Roman"/>
        </w:rPr>
        <w:t>PCell</w:t>
      </w:r>
      <w:proofErr w:type="spellEnd"/>
      <w:r>
        <w:rPr>
          <w:rFonts w:ascii="Times New Roman" w:eastAsia="Times New Roman" w:hAnsi="Times New Roman" w:cs="Times New Roman"/>
        </w:rPr>
        <w:t xml:space="preserve">. This option can increase the blind decoding effort. </w:t>
      </w:r>
      <w:r w:rsidRPr="009313CC">
        <w:rPr>
          <w:rFonts w:ascii="Times New Roman" w:eastAsia="Times New Roman" w:hAnsi="Times New Roman" w:cs="Times New Roman"/>
        </w:rPr>
        <w:t xml:space="preserve">The increase of the blind decoding attempts does not </w:t>
      </w:r>
      <w:r w:rsidR="009313CC" w:rsidRPr="009313CC">
        <w:rPr>
          <w:rFonts w:ascii="Times New Roman" w:eastAsia="Times New Roman" w:hAnsi="Times New Roman" w:cs="Times New Roman"/>
        </w:rPr>
        <w:t xml:space="preserve">allow increased throughput </w:t>
      </w:r>
      <w:r w:rsidRPr="009313CC">
        <w:rPr>
          <w:rFonts w:ascii="Times New Roman" w:eastAsia="Times New Roman" w:hAnsi="Times New Roman" w:cs="Times New Roman"/>
        </w:rPr>
        <w:t xml:space="preserve">i.e. increasing the blind decoding only to serve </w:t>
      </w:r>
      <w:proofErr w:type="spellStart"/>
      <w:r w:rsidRPr="009313CC">
        <w:rPr>
          <w:rFonts w:ascii="Times New Roman" w:eastAsia="Times New Roman" w:hAnsi="Times New Roman" w:cs="Times New Roman"/>
        </w:rPr>
        <w:t>PCell</w:t>
      </w:r>
      <w:proofErr w:type="spellEnd"/>
      <w:r w:rsidRPr="009313CC">
        <w:rPr>
          <w:rFonts w:ascii="Times New Roman" w:eastAsia="Times New Roman" w:hAnsi="Times New Roman" w:cs="Times New Roman"/>
        </w:rPr>
        <w:t>.</w:t>
      </w:r>
    </w:p>
    <w:p w14:paraId="622973A7" w14:textId="77777777" w:rsidR="00846CC6" w:rsidRDefault="00846CC6" w:rsidP="00846CC6">
      <w:pPr>
        <w:tabs>
          <w:tab w:val="left" w:pos="0"/>
        </w:tabs>
        <w:spacing w:after="120"/>
        <w:jc w:val="both"/>
        <w:rPr>
          <w:rFonts w:ascii="Times New Roman" w:eastAsia="Times New Roman" w:hAnsi="Times New Roman" w:cs="Times New Roman"/>
        </w:rPr>
      </w:pPr>
    </w:p>
    <w:p w14:paraId="6B46AA5A" w14:textId="77777777" w:rsidR="00846CC6" w:rsidRDefault="00846CC6" w:rsidP="00846CC6">
      <w:pPr>
        <w:tabs>
          <w:tab w:val="left" w:pos="1440"/>
        </w:tabs>
        <w:spacing w:after="120"/>
        <w:ind w:left="1440" w:hanging="1440"/>
        <w:jc w:val="both"/>
        <w:rPr>
          <w:rFonts w:ascii="Times New Roman" w:hAnsi="Times New Roman"/>
          <w:i/>
        </w:rPr>
      </w:pPr>
      <w:r>
        <w:rPr>
          <w:rFonts w:ascii="Times New Roman" w:hAnsi="Times New Roman"/>
          <w:b/>
          <w:i/>
          <w:u w:val="single"/>
        </w:rPr>
        <w:t>Observation</w:t>
      </w:r>
      <w:r w:rsidRPr="00553390">
        <w:rPr>
          <w:rFonts w:ascii="Times New Roman" w:hAnsi="Times New Roman"/>
          <w:b/>
          <w:i/>
          <w:u w:val="single"/>
        </w:rPr>
        <w:t xml:space="preserve"> </w:t>
      </w:r>
      <w:r>
        <w:rPr>
          <w:rFonts w:ascii="Times New Roman" w:hAnsi="Times New Roman"/>
          <w:b/>
          <w:i/>
          <w:u w:val="single"/>
        </w:rPr>
        <w:t>1</w:t>
      </w:r>
      <w:r w:rsidRPr="00553390">
        <w:rPr>
          <w:rFonts w:ascii="Times New Roman" w:hAnsi="Times New Roman"/>
          <w:b/>
          <w:i/>
          <w:u w:val="single"/>
        </w:rPr>
        <w:t>:</w:t>
      </w:r>
      <w:r w:rsidRPr="00553390">
        <w:rPr>
          <w:rFonts w:ascii="Times New Roman" w:hAnsi="Times New Roman"/>
          <w:b/>
          <w:i/>
        </w:rPr>
        <w:t xml:space="preserve"> </w:t>
      </w:r>
      <w:r>
        <w:rPr>
          <w:rFonts w:ascii="Times New Roman" w:hAnsi="Times New Roman"/>
          <w:b/>
          <w:i/>
        </w:rPr>
        <w:t xml:space="preserve"> </w:t>
      </w:r>
      <w:r>
        <w:rPr>
          <w:rFonts w:ascii="Times New Roman" w:hAnsi="Times New Roman"/>
          <w:i/>
        </w:rPr>
        <w:t xml:space="preserve">Supporting scheduling </w:t>
      </w:r>
      <w:proofErr w:type="spellStart"/>
      <w:r>
        <w:rPr>
          <w:rFonts w:ascii="Times New Roman" w:hAnsi="Times New Roman"/>
          <w:i/>
        </w:rPr>
        <w:t>PCell</w:t>
      </w:r>
      <w:proofErr w:type="spellEnd"/>
      <w:r>
        <w:rPr>
          <w:rFonts w:ascii="Times New Roman" w:hAnsi="Times New Roman"/>
          <w:i/>
        </w:rPr>
        <w:t xml:space="preserve"> using downlink control channels of both </w:t>
      </w:r>
      <w:proofErr w:type="spellStart"/>
      <w:r>
        <w:rPr>
          <w:rFonts w:ascii="Times New Roman" w:hAnsi="Times New Roman"/>
          <w:i/>
        </w:rPr>
        <w:t>SCell</w:t>
      </w:r>
      <w:proofErr w:type="spellEnd"/>
      <w:r>
        <w:rPr>
          <w:rFonts w:ascii="Times New Roman" w:hAnsi="Times New Roman"/>
          <w:i/>
        </w:rPr>
        <w:t xml:space="preserve"> and </w:t>
      </w:r>
      <w:proofErr w:type="spellStart"/>
      <w:r>
        <w:rPr>
          <w:rFonts w:ascii="Times New Roman" w:hAnsi="Times New Roman"/>
          <w:i/>
        </w:rPr>
        <w:t>PCell</w:t>
      </w:r>
      <w:proofErr w:type="spellEnd"/>
      <w:r>
        <w:rPr>
          <w:rFonts w:ascii="Times New Roman" w:hAnsi="Times New Roman"/>
          <w:i/>
        </w:rPr>
        <w:t xml:space="preserve"> can increase the UE’s blind decoding effort.</w:t>
      </w:r>
    </w:p>
    <w:p w14:paraId="110232FD" w14:textId="77777777" w:rsidR="00846CC6" w:rsidRDefault="00846CC6" w:rsidP="00846CC6">
      <w:pPr>
        <w:tabs>
          <w:tab w:val="left" w:pos="0"/>
        </w:tabs>
        <w:spacing w:after="120"/>
        <w:jc w:val="both"/>
        <w:rPr>
          <w:rFonts w:ascii="Times New Roman" w:eastAsia="Times New Roman" w:hAnsi="Times New Roman" w:cs="Times New Roman"/>
        </w:rPr>
      </w:pPr>
    </w:p>
    <w:p w14:paraId="1C6AC3CB" w14:textId="7E2570FE" w:rsidR="00846CC6" w:rsidRDefault="00846CC6" w:rsidP="00846CC6">
      <w:pPr>
        <w:tabs>
          <w:tab w:val="left" w:pos="0"/>
        </w:tabs>
        <w:spacing w:after="120"/>
        <w:jc w:val="both"/>
        <w:rPr>
          <w:rFonts w:ascii="Times New Roman" w:eastAsia="Times New Roman" w:hAnsi="Times New Roman" w:cs="Times New Roman"/>
        </w:rPr>
      </w:pPr>
      <w:r>
        <w:rPr>
          <w:rFonts w:ascii="Times New Roman" w:eastAsia="Times New Roman" w:hAnsi="Times New Roman" w:cs="Times New Roman"/>
        </w:rPr>
        <w:t xml:space="preserve">A second option could be to configure the UE to monitor UE-specific search space set(s) only on </w:t>
      </w:r>
      <w:proofErr w:type="spellStart"/>
      <w:r>
        <w:rPr>
          <w:rFonts w:ascii="Times New Roman" w:eastAsia="Times New Roman" w:hAnsi="Times New Roman" w:cs="Times New Roman"/>
        </w:rPr>
        <w:t>SCell</w:t>
      </w:r>
      <w:proofErr w:type="spellEnd"/>
      <w:r>
        <w:rPr>
          <w:rFonts w:ascii="Times New Roman" w:eastAsia="Times New Roman" w:hAnsi="Times New Roman" w:cs="Times New Roman"/>
        </w:rPr>
        <w:t xml:space="preserve"> for scheduling on </w:t>
      </w:r>
      <w:proofErr w:type="spellStart"/>
      <w:r>
        <w:rPr>
          <w:rFonts w:ascii="Times New Roman" w:eastAsia="Times New Roman" w:hAnsi="Times New Roman" w:cs="Times New Roman"/>
        </w:rPr>
        <w:t>PCell</w:t>
      </w:r>
      <w:proofErr w:type="spellEnd"/>
      <w:r>
        <w:rPr>
          <w:rFonts w:ascii="Times New Roman" w:eastAsia="Times New Roman" w:hAnsi="Times New Roman" w:cs="Times New Roman"/>
        </w:rPr>
        <w:t xml:space="preserve">. While this option can keep the blind decoding effort low, it can create a reliability issue for downlink control channels that schedule </w:t>
      </w:r>
      <w:proofErr w:type="spellStart"/>
      <w:r>
        <w:rPr>
          <w:rFonts w:ascii="Times New Roman" w:eastAsia="Times New Roman" w:hAnsi="Times New Roman" w:cs="Times New Roman"/>
        </w:rPr>
        <w:t>PCell</w:t>
      </w:r>
      <w:proofErr w:type="spellEnd"/>
      <w:r>
        <w:rPr>
          <w:rFonts w:ascii="Times New Roman" w:eastAsia="Times New Roman" w:hAnsi="Times New Roman" w:cs="Times New Roman"/>
        </w:rPr>
        <w:t xml:space="preserve">. For example, the radio link quality of </w:t>
      </w:r>
      <w:proofErr w:type="spellStart"/>
      <w:r>
        <w:rPr>
          <w:rFonts w:ascii="Times New Roman" w:eastAsia="Times New Roman" w:hAnsi="Times New Roman" w:cs="Times New Roman"/>
        </w:rPr>
        <w:t>SCell</w:t>
      </w:r>
      <w:proofErr w:type="spellEnd"/>
      <w:r>
        <w:rPr>
          <w:rFonts w:ascii="Times New Roman" w:eastAsia="Times New Roman" w:hAnsi="Times New Roman" w:cs="Times New Roman"/>
        </w:rPr>
        <w:t xml:space="preserve"> can drop while the </w:t>
      </w:r>
      <w:proofErr w:type="spellStart"/>
      <w:r>
        <w:rPr>
          <w:rFonts w:ascii="Times New Roman" w:eastAsia="Times New Roman" w:hAnsi="Times New Roman" w:cs="Times New Roman"/>
        </w:rPr>
        <w:t>PCell</w:t>
      </w:r>
      <w:proofErr w:type="spellEnd"/>
      <w:r>
        <w:rPr>
          <w:rFonts w:ascii="Times New Roman" w:eastAsia="Times New Roman" w:hAnsi="Times New Roman" w:cs="Times New Roman"/>
        </w:rPr>
        <w:t xml:space="preserve"> radio link quality is still good. In that case, the UE cannot be scheduled on </w:t>
      </w:r>
      <w:proofErr w:type="spellStart"/>
      <w:r>
        <w:rPr>
          <w:rFonts w:ascii="Times New Roman" w:eastAsia="Times New Roman" w:hAnsi="Times New Roman" w:cs="Times New Roman"/>
        </w:rPr>
        <w:t>PCell</w:t>
      </w:r>
      <w:proofErr w:type="spellEnd"/>
      <w:r>
        <w:rPr>
          <w:rFonts w:ascii="Times New Roman" w:eastAsia="Times New Roman" w:hAnsi="Times New Roman" w:cs="Times New Roman"/>
        </w:rPr>
        <w:t xml:space="preserve"> using UE-specific search space sets and RRC reconfiguration is needed to configure a new search space set(s) on </w:t>
      </w:r>
      <w:proofErr w:type="spellStart"/>
      <w:r>
        <w:rPr>
          <w:rFonts w:ascii="Times New Roman" w:eastAsia="Times New Roman" w:hAnsi="Times New Roman" w:cs="Times New Roman"/>
        </w:rPr>
        <w:t>PCell</w:t>
      </w:r>
      <w:proofErr w:type="spellEnd"/>
      <w:r>
        <w:rPr>
          <w:rFonts w:ascii="Times New Roman" w:eastAsia="Times New Roman" w:hAnsi="Times New Roman" w:cs="Times New Roman"/>
        </w:rPr>
        <w:t xml:space="preserve">. Relying on RRC configuration to solve this issue will increase the latency and may not be acceptable for certain type of services with low latency e.g. URLLC. Solutions to switch the UE to monitor UE-specific search space on </w:t>
      </w:r>
      <w:proofErr w:type="spellStart"/>
      <w:r>
        <w:rPr>
          <w:rFonts w:ascii="Times New Roman" w:eastAsia="Times New Roman" w:hAnsi="Times New Roman" w:cs="Times New Roman"/>
        </w:rPr>
        <w:t>PCell</w:t>
      </w:r>
      <w:proofErr w:type="spellEnd"/>
      <w:r>
        <w:rPr>
          <w:rFonts w:ascii="Times New Roman" w:eastAsia="Times New Roman" w:hAnsi="Times New Roman" w:cs="Times New Roman"/>
        </w:rPr>
        <w:t xml:space="preserve"> </w:t>
      </w:r>
      <w:r w:rsidR="0096140E">
        <w:rPr>
          <w:rFonts w:ascii="Times New Roman" w:eastAsia="Times New Roman" w:hAnsi="Times New Roman" w:cs="Times New Roman"/>
        </w:rPr>
        <w:t>would be beneficial</w:t>
      </w:r>
      <w:r>
        <w:rPr>
          <w:rFonts w:ascii="Times New Roman" w:eastAsia="Times New Roman" w:hAnsi="Times New Roman" w:cs="Times New Roman"/>
        </w:rPr>
        <w:t>.</w:t>
      </w:r>
    </w:p>
    <w:p w14:paraId="46E5F8D8" w14:textId="77777777" w:rsidR="00846CC6" w:rsidRPr="00303763" w:rsidRDefault="00846CC6" w:rsidP="00846CC6">
      <w:pPr>
        <w:tabs>
          <w:tab w:val="left" w:pos="0"/>
        </w:tabs>
        <w:spacing w:after="120"/>
        <w:jc w:val="both"/>
        <w:rPr>
          <w:rFonts w:ascii="Times New Roman" w:eastAsia="Times New Roman" w:hAnsi="Times New Roman" w:cs="Times New Roman"/>
        </w:rPr>
      </w:pPr>
    </w:p>
    <w:p w14:paraId="7F8855D9" w14:textId="7D6CA93F" w:rsidR="00846CC6" w:rsidRDefault="00846CC6" w:rsidP="00846CC6">
      <w:pPr>
        <w:tabs>
          <w:tab w:val="left" w:pos="1440"/>
        </w:tabs>
        <w:spacing w:after="120"/>
        <w:ind w:left="1440" w:hanging="1440"/>
        <w:jc w:val="both"/>
        <w:rPr>
          <w:rFonts w:ascii="Times New Roman" w:hAnsi="Times New Roman"/>
          <w:i/>
        </w:rPr>
      </w:pPr>
      <w:r>
        <w:rPr>
          <w:rFonts w:ascii="Times New Roman" w:hAnsi="Times New Roman"/>
          <w:b/>
          <w:i/>
          <w:u w:val="single"/>
        </w:rPr>
        <w:t>Observation</w:t>
      </w:r>
      <w:r w:rsidRPr="00553390">
        <w:rPr>
          <w:rFonts w:ascii="Times New Roman" w:hAnsi="Times New Roman"/>
          <w:b/>
          <w:i/>
          <w:u w:val="single"/>
        </w:rPr>
        <w:t xml:space="preserve"> </w:t>
      </w:r>
      <w:r>
        <w:rPr>
          <w:rFonts w:ascii="Times New Roman" w:hAnsi="Times New Roman"/>
          <w:b/>
          <w:i/>
          <w:u w:val="single"/>
        </w:rPr>
        <w:t>2</w:t>
      </w:r>
      <w:r w:rsidRPr="00553390">
        <w:rPr>
          <w:rFonts w:ascii="Times New Roman" w:hAnsi="Times New Roman"/>
          <w:b/>
          <w:i/>
          <w:u w:val="single"/>
        </w:rPr>
        <w:t>:</w:t>
      </w:r>
      <w:r w:rsidRPr="00553390">
        <w:rPr>
          <w:rFonts w:ascii="Times New Roman" w:hAnsi="Times New Roman"/>
          <w:b/>
          <w:i/>
        </w:rPr>
        <w:t xml:space="preserve"> </w:t>
      </w:r>
      <w:r>
        <w:rPr>
          <w:rFonts w:ascii="Times New Roman" w:hAnsi="Times New Roman"/>
          <w:b/>
          <w:i/>
        </w:rPr>
        <w:t xml:space="preserve"> </w:t>
      </w:r>
      <w:proofErr w:type="spellStart"/>
      <w:r>
        <w:rPr>
          <w:rFonts w:ascii="Times New Roman" w:hAnsi="Times New Roman"/>
          <w:i/>
        </w:rPr>
        <w:t>SCell</w:t>
      </w:r>
      <w:proofErr w:type="spellEnd"/>
      <w:r>
        <w:rPr>
          <w:rFonts w:ascii="Times New Roman" w:hAnsi="Times New Roman"/>
          <w:i/>
        </w:rPr>
        <w:t xml:space="preserve"> radio link quality impacts the reliability of the control channels scheduling </w:t>
      </w:r>
      <w:proofErr w:type="spellStart"/>
      <w:r>
        <w:rPr>
          <w:rFonts w:ascii="Times New Roman" w:hAnsi="Times New Roman"/>
          <w:i/>
        </w:rPr>
        <w:t>PCell</w:t>
      </w:r>
      <w:proofErr w:type="spellEnd"/>
      <w:r>
        <w:rPr>
          <w:rFonts w:ascii="Times New Roman" w:hAnsi="Times New Roman"/>
          <w:i/>
        </w:rPr>
        <w:t xml:space="preserve">. </w:t>
      </w:r>
    </w:p>
    <w:p w14:paraId="2C526ECD" w14:textId="77777777" w:rsidR="00846CC6" w:rsidRDefault="00846CC6" w:rsidP="00846CC6">
      <w:pPr>
        <w:spacing w:after="120"/>
        <w:jc w:val="both"/>
        <w:rPr>
          <w:rFonts w:ascii="Times New Roman" w:hAnsi="Times New Roman"/>
          <w:b/>
          <w:i/>
          <w:u w:val="single"/>
        </w:rPr>
      </w:pPr>
    </w:p>
    <w:p w14:paraId="717189CF" w14:textId="77777777" w:rsidR="00846CC6" w:rsidRDefault="00846CC6" w:rsidP="00846CC6">
      <w:pPr>
        <w:spacing w:after="120"/>
        <w:jc w:val="both"/>
        <w:rPr>
          <w:rFonts w:ascii="Times New Roman" w:eastAsia="Times New Roman" w:hAnsi="Times New Roman" w:cs="Times New Roman"/>
        </w:rPr>
      </w:pPr>
      <w:r>
        <w:rPr>
          <w:rFonts w:ascii="Times New Roman" w:eastAsia="Times New Roman" w:hAnsi="Times New Roman" w:cs="Times New Roman"/>
        </w:rPr>
        <w:t xml:space="preserve">To better support cross-carrier scheduling from </w:t>
      </w:r>
      <w:proofErr w:type="spellStart"/>
      <w:r>
        <w:rPr>
          <w:rFonts w:ascii="Times New Roman" w:eastAsia="Times New Roman" w:hAnsi="Times New Roman" w:cs="Times New Roman"/>
        </w:rPr>
        <w:t>SCell</w:t>
      </w:r>
      <w:proofErr w:type="spellEnd"/>
      <w:r>
        <w:rPr>
          <w:rFonts w:ascii="Times New Roman" w:eastAsia="Times New Roman" w:hAnsi="Times New Roman" w:cs="Times New Roman"/>
        </w:rPr>
        <w:t xml:space="preserve"> to </w:t>
      </w:r>
      <w:proofErr w:type="spellStart"/>
      <w:r>
        <w:rPr>
          <w:rFonts w:ascii="Times New Roman" w:eastAsia="Times New Roman" w:hAnsi="Times New Roman" w:cs="Times New Roman"/>
        </w:rPr>
        <w:t>PCell</w:t>
      </w:r>
      <w:proofErr w:type="spellEnd"/>
      <w:r>
        <w:rPr>
          <w:rFonts w:ascii="Times New Roman" w:eastAsia="Times New Roman" w:hAnsi="Times New Roman" w:cs="Times New Roman"/>
        </w:rPr>
        <w:t xml:space="preserve">, the UE should be able to monitor search space set(s) on both </w:t>
      </w:r>
      <w:proofErr w:type="spellStart"/>
      <w:r>
        <w:rPr>
          <w:rFonts w:ascii="Times New Roman" w:eastAsia="Times New Roman" w:hAnsi="Times New Roman" w:cs="Times New Roman"/>
        </w:rPr>
        <w:t>SCell</w:t>
      </w:r>
      <w:proofErr w:type="spellEnd"/>
      <w:r>
        <w:rPr>
          <w:rFonts w:ascii="Times New Roman" w:eastAsia="Times New Roman" w:hAnsi="Times New Roman" w:cs="Times New Roman"/>
        </w:rPr>
        <w:t xml:space="preserve"> and </w:t>
      </w:r>
      <w:proofErr w:type="spellStart"/>
      <w:r>
        <w:rPr>
          <w:rFonts w:ascii="Times New Roman" w:eastAsia="Times New Roman" w:hAnsi="Times New Roman" w:cs="Times New Roman"/>
        </w:rPr>
        <w:t>PCell</w:t>
      </w:r>
      <w:proofErr w:type="spellEnd"/>
      <w:r>
        <w:rPr>
          <w:rFonts w:ascii="Times New Roman" w:eastAsia="Times New Roman" w:hAnsi="Times New Roman" w:cs="Times New Roman"/>
        </w:rPr>
        <w:t xml:space="preserve">. It will avoid adding more delays and increasing the latency in case of bad radio link quality on </w:t>
      </w:r>
      <w:proofErr w:type="spellStart"/>
      <w:r>
        <w:rPr>
          <w:rFonts w:ascii="Times New Roman" w:eastAsia="Times New Roman" w:hAnsi="Times New Roman" w:cs="Times New Roman"/>
        </w:rPr>
        <w:t>SCell</w:t>
      </w:r>
      <w:proofErr w:type="spellEnd"/>
      <w:r>
        <w:rPr>
          <w:rFonts w:ascii="Times New Roman" w:eastAsia="Times New Roman" w:hAnsi="Times New Roman" w:cs="Times New Roman"/>
        </w:rPr>
        <w:t xml:space="preserve">. The </w:t>
      </w:r>
      <w:proofErr w:type="spellStart"/>
      <w:r>
        <w:rPr>
          <w:rFonts w:ascii="Times New Roman" w:eastAsia="Times New Roman" w:hAnsi="Times New Roman" w:cs="Times New Roman"/>
        </w:rPr>
        <w:t>gNB</w:t>
      </w:r>
      <w:proofErr w:type="spellEnd"/>
      <w:r>
        <w:rPr>
          <w:rFonts w:ascii="Times New Roman" w:eastAsia="Times New Roman" w:hAnsi="Times New Roman" w:cs="Times New Roman"/>
        </w:rPr>
        <w:t xml:space="preserve"> can configure the UE with UE-specific search space sets on both </w:t>
      </w:r>
      <w:proofErr w:type="spellStart"/>
      <w:r>
        <w:rPr>
          <w:rFonts w:ascii="Times New Roman" w:eastAsia="Times New Roman" w:hAnsi="Times New Roman" w:cs="Times New Roman"/>
        </w:rPr>
        <w:t>PCell</w:t>
      </w:r>
      <w:proofErr w:type="spellEnd"/>
      <w:r>
        <w:rPr>
          <w:rFonts w:ascii="Times New Roman" w:eastAsia="Times New Roman" w:hAnsi="Times New Roman" w:cs="Times New Roman"/>
        </w:rPr>
        <w:t xml:space="preserve"> and </w:t>
      </w:r>
      <w:proofErr w:type="spellStart"/>
      <w:r>
        <w:rPr>
          <w:rFonts w:ascii="Times New Roman" w:eastAsia="Times New Roman" w:hAnsi="Times New Roman" w:cs="Times New Roman"/>
        </w:rPr>
        <w:t>SCell</w:t>
      </w:r>
      <w:proofErr w:type="spellEnd"/>
      <w:r>
        <w:rPr>
          <w:rFonts w:ascii="Times New Roman" w:eastAsia="Times New Roman" w:hAnsi="Times New Roman" w:cs="Times New Roman"/>
        </w:rPr>
        <w:t xml:space="preserve"> for scheduling on </w:t>
      </w:r>
      <w:proofErr w:type="spellStart"/>
      <w:r>
        <w:rPr>
          <w:rFonts w:ascii="Times New Roman" w:eastAsia="Times New Roman" w:hAnsi="Times New Roman" w:cs="Times New Roman"/>
        </w:rPr>
        <w:t>PCell</w:t>
      </w:r>
      <w:proofErr w:type="spellEnd"/>
      <w:r>
        <w:rPr>
          <w:rFonts w:ascii="Times New Roman" w:eastAsia="Times New Roman" w:hAnsi="Times New Roman" w:cs="Times New Roman"/>
        </w:rPr>
        <w:t xml:space="preserve">. </w:t>
      </w:r>
    </w:p>
    <w:p w14:paraId="2BC0B426" w14:textId="77777777" w:rsidR="00846CC6" w:rsidRPr="00132354" w:rsidRDefault="00846CC6" w:rsidP="00846CC6">
      <w:pPr>
        <w:spacing w:after="120"/>
        <w:jc w:val="both"/>
        <w:rPr>
          <w:rFonts w:ascii="Times New Roman" w:eastAsia="Times New Roman" w:hAnsi="Times New Roman" w:cs="Times New Roman"/>
        </w:rPr>
      </w:pPr>
    </w:p>
    <w:p w14:paraId="1ACBE9A7" w14:textId="77777777" w:rsidR="00846CC6" w:rsidRDefault="00846CC6" w:rsidP="00846CC6">
      <w:pPr>
        <w:spacing w:after="120"/>
        <w:ind w:left="1440" w:hanging="1440"/>
        <w:jc w:val="both"/>
        <w:rPr>
          <w:rFonts w:ascii="Times New Roman" w:hAnsi="Times New Roman"/>
          <w:i/>
        </w:rPr>
      </w:pPr>
      <w:r w:rsidRPr="00553390">
        <w:rPr>
          <w:rFonts w:ascii="Times New Roman" w:hAnsi="Times New Roman"/>
          <w:b/>
          <w:i/>
          <w:u w:val="single"/>
        </w:rPr>
        <w:t xml:space="preserve">Proposal </w:t>
      </w:r>
      <w:r>
        <w:rPr>
          <w:rFonts w:ascii="Times New Roman" w:hAnsi="Times New Roman"/>
          <w:b/>
          <w:i/>
          <w:u w:val="single"/>
        </w:rPr>
        <w:t>1</w:t>
      </w:r>
      <w:r w:rsidRPr="00553390">
        <w:rPr>
          <w:rFonts w:ascii="Times New Roman" w:hAnsi="Times New Roman"/>
          <w:b/>
          <w:i/>
          <w:u w:val="single"/>
        </w:rPr>
        <w:t>:</w:t>
      </w:r>
      <w:r w:rsidRPr="00553390">
        <w:rPr>
          <w:rFonts w:ascii="Times New Roman" w:hAnsi="Times New Roman"/>
          <w:b/>
          <w:i/>
        </w:rPr>
        <w:t xml:space="preserve"> </w:t>
      </w:r>
      <w:r>
        <w:rPr>
          <w:rFonts w:ascii="Times New Roman" w:hAnsi="Times New Roman"/>
          <w:b/>
          <w:i/>
        </w:rPr>
        <w:t xml:space="preserve">   </w:t>
      </w:r>
      <w:r>
        <w:rPr>
          <w:rFonts w:ascii="Times New Roman" w:hAnsi="Times New Roman"/>
          <w:i/>
        </w:rPr>
        <w:t xml:space="preserve">A UE can be semi-statically configured with search space set(s) on both </w:t>
      </w:r>
      <w:proofErr w:type="spellStart"/>
      <w:r>
        <w:rPr>
          <w:rFonts w:ascii="Times New Roman" w:hAnsi="Times New Roman"/>
          <w:i/>
        </w:rPr>
        <w:t>SCell</w:t>
      </w:r>
      <w:proofErr w:type="spellEnd"/>
      <w:r>
        <w:rPr>
          <w:rFonts w:ascii="Times New Roman" w:hAnsi="Times New Roman"/>
          <w:i/>
        </w:rPr>
        <w:t xml:space="preserve"> and </w:t>
      </w:r>
      <w:proofErr w:type="spellStart"/>
      <w:r>
        <w:rPr>
          <w:rFonts w:ascii="Times New Roman" w:hAnsi="Times New Roman"/>
          <w:i/>
        </w:rPr>
        <w:t>PCell</w:t>
      </w:r>
      <w:proofErr w:type="spellEnd"/>
      <w:r>
        <w:rPr>
          <w:rFonts w:ascii="Times New Roman" w:hAnsi="Times New Roman"/>
          <w:i/>
        </w:rPr>
        <w:t xml:space="preserve"> to schedule on </w:t>
      </w:r>
      <w:proofErr w:type="spellStart"/>
      <w:r>
        <w:rPr>
          <w:rFonts w:ascii="Times New Roman" w:hAnsi="Times New Roman"/>
          <w:i/>
        </w:rPr>
        <w:t>PCell</w:t>
      </w:r>
      <w:proofErr w:type="spellEnd"/>
      <w:r>
        <w:rPr>
          <w:rFonts w:ascii="Times New Roman" w:hAnsi="Times New Roman"/>
          <w:i/>
        </w:rPr>
        <w:t>.</w:t>
      </w:r>
    </w:p>
    <w:p w14:paraId="1BCF68F6" w14:textId="77777777" w:rsidR="00846CC6" w:rsidRDefault="00846CC6" w:rsidP="00846CC6">
      <w:pPr>
        <w:spacing w:after="120"/>
        <w:jc w:val="both"/>
        <w:rPr>
          <w:rFonts w:ascii="Times New Roman" w:eastAsia="Times New Roman" w:hAnsi="Times New Roman" w:cs="Times New Roman"/>
        </w:rPr>
      </w:pPr>
    </w:p>
    <w:p w14:paraId="7EFA6F2B" w14:textId="77777777" w:rsidR="00846CC6" w:rsidRDefault="00846CC6" w:rsidP="00846CC6">
      <w:pPr>
        <w:spacing w:after="120"/>
        <w:jc w:val="both"/>
        <w:rPr>
          <w:rFonts w:ascii="Times New Roman" w:eastAsia="Times New Roman" w:hAnsi="Times New Roman" w:cs="Times New Roman"/>
        </w:rPr>
      </w:pPr>
      <w:r>
        <w:rPr>
          <w:rFonts w:ascii="Times New Roman" w:eastAsia="Times New Roman" w:hAnsi="Times New Roman" w:cs="Times New Roman"/>
        </w:rPr>
        <w:t xml:space="preserve">Allowing the configuration of UE-specific search space set(s) on two cells for </w:t>
      </w:r>
      <w:proofErr w:type="spellStart"/>
      <w:r>
        <w:rPr>
          <w:rFonts w:ascii="Times New Roman" w:eastAsia="Times New Roman" w:hAnsi="Times New Roman" w:cs="Times New Roman"/>
        </w:rPr>
        <w:t>PCell</w:t>
      </w:r>
      <w:proofErr w:type="spellEnd"/>
      <w:r>
        <w:rPr>
          <w:rFonts w:ascii="Times New Roman" w:eastAsia="Times New Roman" w:hAnsi="Times New Roman" w:cs="Times New Roman"/>
        </w:rPr>
        <w:t xml:space="preserve"> scheduling should not impact the blind decoding requirements of the UE. </w:t>
      </w:r>
    </w:p>
    <w:p w14:paraId="6887C199" w14:textId="77777777" w:rsidR="00846CC6" w:rsidRPr="00C0003E" w:rsidRDefault="00846CC6" w:rsidP="00846CC6">
      <w:pPr>
        <w:spacing w:after="120"/>
        <w:jc w:val="both"/>
        <w:rPr>
          <w:rFonts w:ascii="Times New Roman" w:hAnsi="Times New Roman"/>
          <w:i/>
        </w:rPr>
      </w:pPr>
    </w:p>
    <w:p w14:paraId="3B1B09E3" w14:textId="77777777" w:rsidR="00846CC6" w:rsidRDefault="00846CC6" w:rsidP="00846CC6">
      <w:pPr>
        <w:spacing w:after="120"/>
        <w:jc w:val="both"/>
        <w:rPr>
          <w:rFonts w:ascii="Times New Roman" w:hAnsi="Times New Roman"/>
          <w:i/>
        </w:rPr>
      </w:pPr>
      <w:r w:rsidRPr="00553390">
        <w:rPr>
          <w:rFonts w:ascii="Times New Roman" w:hAnsi="Times New Roman"/>
          <w:b/>
          <w:i/>
          <w:u w:val="single"/>
        </w:rPr>
        <w:t xml:space="preserve">Proposal </w:t>
      </w:r>
      <w:r>
        <w:rPr>
          <w:rFonts w:ascii="Times New Roman" w:hAnsi="Times New Roman"/>
          <w:b/>
          <w:i/>
          <w:u w:val="single"/>
        </w:rPr>
        <w:t>2</w:t>
      </w:r>
      <w:r w:rsidRPr="00553390">
        <w:rPr>
          <w:rFonts w:ascii="Times New Roman" w:hAnsi="Times New Roman"/>
          <w:b/>
          <w:i/>
          <w:u w:val="single"/>
        </w:rPr>
        <w:t>:</w:t>
      </w:r>
      <w:r w:rsidRPr="00553390">
        <w:rPr>
          <w:rFonts w:ascii="Times New Roman" w:hAnsi="Times New Roman"/>
          <w:b/>
          <w:i/>
        </w:rPr>
        <w:t xml:space="preserve"> </w:t>
      </w:r>
      <w:r>
        <w:rPr>
          <w:rFonts w:ascii="Times New Roman" w:hAnsi="Times New Roman"/>
          <w:b/>
          <w:i/>
        </w:rPr>
        <w:t xml:space="preserve">   </w:t>
      </w:r>
      <w:r>
        <w:rPr>
          <w:rFonts w:ascii="Times New Roman" w:hAnsi="Times New Roman"/>
          <w:i/>
        </w:rPr>
        <w:t xml:space="preserve">Cross-scheduling from </w:t>
      </w:r>
      <w:proofErr w:type="spellStart"/>
      <w:r>
        <w:rPr>
          <w:rFonts w:ascii="Times New Roman" w:hAnsi="Times New Roman"/>
          <w:i/>
        </w:rPr>
        <w:t>SCell</w:t>
      </w:r>
      <w:proofErr w:type="spellEnd"/>
      <w:r>
        <w:rPr>
          <w:rFonts w:ascii="Times New Roman" w:hAnsi="Times New Roman"/>
          <w:i/>
        </w:rPr>
        <w:t xml:space="preserve"> to </w:t>
      </w:r>
      <w:proofErr w:type="spellStart"/>
      <w:r>
        <w:rPr>
          <w:rFonts w:ascii="Times New Roman" w:hAnsi="Times New Roman"/>
          <w:i/>
        </w:rPr>
        <w:t>PCell</w:t>
      </w:r>
      <w:proofErr w:type="spellEnd"/>
      <w:r>
        <w:rPr>
          <w:rFonts w:ascii="Times New Roman" w:hAnsi="Times New Roman"/>
          <w:i/>
        </w:rPr>
        <w:t xml:space="preserve"> does not increase overall blind decoding requirements.</w:t>
      </w:r>
    </w:p>
    <w:p w14:paraId="1757143F" w14:textId="77777777" w:rsidR="00846CC6" w:rsidRDefault="00846CC6" w:rsidP="00846CC6">
      <w:pPr>
        <w:spacing w:after="120"/>
        <w:jc w:val="both"/>
        <w:rPr>
          <w:rFonts w:ascii="Times New Roman" w:hAnsi="Times New Roman"/>
          <w:b/>
          <w:iCs/>
        </w:rPr>
      </w:pPr>
    </w:p>
    <w:p w14:paraId="02B07302" w14:textId="77777777" w:rsidR="00846CC6" w:rsidRPr="00587658" w:rsidRDefault="00846CC6" w:rsidP="00846CC6">
      <w:pPr>
        <w:spacing w:after="120"/>
        <w:jc w:val="both"/>
        <w:rPr>
          <w:rFonts w:ascii="Times New Roman" w:eastAsia="Times New Roman" w:hAnsi="Times New Roman" w:cs="Times New Roman"/>
        </w:rPr>
      </w:pPr>
      <w:r w:rsidRPr="00C0003E">
        <w:rPr>
          <w:rFonts w:ascii="Times New Roman" w:eastAsia="Times New Roman" w:hAnsi="Times New Roman" w:cs="Times New Roman"/>
        </w:rPr>
        <w:t xml:space="preserve">One potential solution to keep the blind decoding effort low </w:t>
      </w:r>
      <w:r>
        <w:rPr>
          <w:rFonts w:ascii="Times New Roman" w:eastAsia="Times New Roman" w:hAnsi="Times New Roman" w:cs="Times New Roman"/>
        </w:rPr>
        <w:t xml:space="preserve">is to reuse the existing overbooking rules. Configuring a UE with high number of PDCCH candidate and with a maximum number of monitored PDCCH candidates that is lower than the number of PDCCH candidate. </w:t>
      </w:r>
      <w:r>
        <w:rPr>
          <w:rFonts w:ascii="Times New Roman" w:hAnsi="Times New Roman"/>
          <w:bCs/>
          <w:iCs/>
        </w:rPr>
        <w:t>The</w:t>
      </w:r>
      <w:r w:rsidRPr="00A16AAA">
        <w:rPr>
          <w:rFonts w:ascii="Times New Roman" w:hAnsi="Times New Roman"/>
          <w:bCs/>
          <w:iCs/>
        </w:rPr>
        <w:t xml:space="preserve"> drawback of the overbooking solution is that </w:t>
      </w:r>
      <w:r>
        <w:rPr>
          <w:rFonts w:ascii="Times New Roman" w:hAnsi="Times New Roman"/>
          <w:bCs/>
          <w:iCs/>
        </w:rPr>
        <w:t xml:space="preserve">the UE can </w:t>
      </w:r>
      <w:r w:rsidRPr="00A16AAA">
        <w:rPr>
          <w:rFonts w:ascii="Times New Roman" w:hAnsi="Times New Roman"/>
          <w:bCs/>
          <w:iCs/>
        </w:rPr>
        <w:t>have some configured search space</w:t>
      </w:r>
      <w:r>
        <w:rPr>
          <w:rFonts w:ascii="Times New Roman" w:hAnsi="Times New Roman"/>
          <w:bCs/>
          <w:iCs/>
        </w:rPr>
        <w:t xml:space="preserve"> sets</w:t>
      </w:r>
      <w:r w:rsidRPr="00A16AAA">
        <w:rPr>
          <w:rFonts w:ascii="Times New Roman" w:hAnsi="Times New Roman"/>
          <w:bCs/>
          <w:iCs/>
        </w:rPr>
        <w:t xml:space="preserve"> on </w:t>
      </w:r>
      <w:proofErr w:type="spellStart"/>
      <w:r w:rsidRPr="00A16AAA">
        <w:rPr>
          <w:rFonts w:ascii="Times New Roman" w:hAnsi="Times New Roman"/>
          <w:bCs/>
          <w:iCs/>
        </w:rPr>
        <w:t>PCell</w:t>
      </w:r>
      <w:proofErr w:type="spellEnd"/>
      <w:r w:rsidRPr="00A16AAA">
        <w:rPr>
          <w:rFonts w:ascii="Times New Roman" w:hAnsi="Times New Roman"/>
          <w:bCs/>
          <w:iCs/>
        </w:rPr>
        <w:t xml:space="preserve"> and not used</w:t>
      </w:r>
      <w:r>
        <w:rPr>
          <w:rFonts w:ascii="Times New Roman" w:hAnsi="Times New Roman"/>
          <w:bCs/>
          <w:iCs/>
        </w:rPr>
        <w:t xml:space="preserve"> frequently to schedule the UE. For example,</w:t>
      </w:r>
      <w:r w:rsidRPr="00A16AAA">
        <w:rPr>
          <w:rFonts w:ascii="Times New Roman" w:hAnsi="Times New Roman"/>
          <w:bCs/>
          <w:iCs/>
        </w:rPr>
        <w:t xml:space="preserve"> </w:t>
      </w:r>
      <w:r>
        <w:rPr>
          <w:rFonts w:ascii="Times New Roman" w:hAnsi="Times New Roman"/>
          <w:bCs/>
          <w:iCs/>
        </w:rPr>
        <w:t>in scenario of high</w:t>
      </w:r>
      <w:r w:rsidRPr="00A16AAA">
        <w:rPr>
          <w:rFonts w:ascii="Times New Roman" w:hAnsi="Times New Roman"/>
          <w:bCs/>
          <w:iCs/>
        </w:rPr>
        <w:t xml:space="preserve"> load on the shared spectrum</w:t>
      </w:r>
      <w:r>
        <w:rPr>
          <w:rFonts w:ascii="Times New Roman" w:hAnsi="Times New Roman"/>
          <w:bCs/>
          <w:iCs/>
        </w:rPr>
        <w:t xml:space="preserve"> of the cell, the UE-specific search space sets on </w:t>
      </w:r>
      <w:proofErr w:type="spellStart"/>
      <w:r>
        <w:rPr>
          <w:rFonts w:ascii="Times New Roman" w:hAnsi="Times New Roman"/>
          <w:bCs/>
          <w:iCs/>
        </w:rPr>
        <w:t>PCell</w:t>
      </w:r>
      <w:proofErr w:type="spellEnd"/>
      <w:r>
        <w:rPr>
          <w:rFonts w:ascii="Times New Roman" w:hAnsi="Times New Roman"/>
          <w:bCs/>
          <w:iCs/>
        </w:rPr>
        <w:t xml:space="preserve"> may not be used</w:t>
      </w:r>
      <w:r w:rsidRPr="00A16AAA">
        <w:rPr>
          <w:rFonts w:ascii="Times New Roman" w:hAnsi="Times New Roman"/>
          <w:bCs/>
          <w:iCs/>
        </w:rPr>
        <w:t xml:space="preserve">. To enable </w:t>
      </w:r>
      <w:r>
        <w:rPr>
          <w:rFonts w:ascii="Times New Roman" w:hAnsi="Times New Roman"/>
          <w:bCs/>
          <w:iCs/>
        </w:rPr>
        <w:t xml:space="preserve">more </w:t>
      </w:r>
      <w:r w:rsidRPr="00A16AAA">
        <w:rPr>
          <w:rFonts w:ascii="Times New Roman" w:hAnsi="Times New Roman"/>
          <w:bCs/>
          <w:iCs/>
        </w:rPr>
        <w:t>efficient spectrum sharing</w:t>
      </w:r>
      <w:r>
        <w:rPr>
          <w:rFonts w:ascii="Times New Roman" w:hAnsi="Times New Roman"/>
          <w:bCs/>
          <w:iCs/>
        </w:rPr>
        <w:t>, a dynamic indication of which search space set to monitor can be supported. We thus propose the following:</w:t>
      </w:r>
    </w:p>
    <w:p w14:paraId="4638B718" w14:textId="77777777" w:rsidR="00846CC6" w:rsidRPr="001F3D6A" w:rsidRDefault="00846CC6" w:rsidP="00846CC6">
      <w:pPr>
        <w:spacing w:after="120"/>
        <w:jc w:val="both"/>
        <w:rPr>
          <w:rFonts w:ascii="Times New Roman" w:hAnsi="Times New Roman"/>
          <w:bCs/>
          <w:iCs/>
        </w:rPr>
      </w:pPr>
    </w:p>
    <w:p w14:paraId="08D4E360" w14:textId="77777777" w:rsidR="00846CC6" w:rsidRDefault="00846CC6" w:rsidP="00846CC6">
      <w:pPr>
        <w:spacing w:after="120"/>
        <w:jc w:val="both"/>
        <w:rPr>
          <w:rFonts w:ascii="Times New Roman" w:hAnsi="Times New Roman"/>
          <w:i/>
        </w:rPr>
      </w:pPr>
      <w:r w:rsidRPr="00553390">
        <w:rPr>
          <w:rFonts w:ascii="Times New Roman" w:hAnsi="Times New Roman"/>
          <w:b/>
          <w:i/>
          <w:u w:val="single"/>
        </w:rPr>
        <w:t xml:space="preserve">Proposal </w:t>
      </w:r>
      <w:r>
        <w:rPr>
          <w:rFonts w:ascii="Times New Roman" w:hAnsi="Times New Roman"/>
          <w:b/>
          <w:i/>
          <w:u w:val="single"/>
        </w:rPr>
        <w:t>3</w:t>
      </w:r>
      <w:r w:rsidRPr="00553390">
        <w:rPr>
          <w:rFonts w:ascii="Times New Roman" w:hAnsi="Times New Roman"/>
          <w:b/>
          <w:i/>
          <w:u w:val="single"/>
        </w:rPr>
        <w:t>:</w:t>
      </w:r>
      <w:r w:rsidRPr="00553390">
        <w:rPr>
          <w:rFonts w:ascii="Times New Roman" w:hAnsi="Times New Roman"/>
          <w:b/>
          <w:i/>
        </w:rPr>
        <w:t xml:space="preserve"> </w:t>
      </w:r>
      <w:r>
        <w:rPr>
          <w:rFonts w:ascii="Times New Roman" w:hAnsi="Times New Roman"/>
          <w:b/>
          <w:i/>
        </w:rPr>
        <w:t xml:space="preserve">   </w:t>
      </w:r>
      <w:r>
        <w:rPr>
          <w:rFonts w:ascii="Times New Roman" w:hAnsi="Times New Roman"/>
          <w:i/>
        </w:rPr>
        <w:t>A UE can be dynamically indicated to only monitor a subset of the configured search space set(s)/downlink control channels.</w:t>
      </w:r>
    </w:p>
    <w:p w14:paraId="6A238136" w14:textId="77777777" w:rsidR="00846CC6" w:rsidRDefault="00846CC6" w:rsidP="00846CC6">
      <w:pPr>
        <w:spacing w:after="120"/>
        <w:jc w:val="both"/>
        <w:rPr>
          <w:rFonts w:ascii="Times New Roman" w:hAnsi="Times New Roman"/>
          <w:i/>
          <w:color w:val="FF0000"/>
        </w:rPr>
      </w:pPr>
    </w:p>
    <w:p w14:paraId="6F20DC51" w14:textId="77777777" w:rsidR="00846CC6" w:rsidRPr="00521D72" w:rsidRDefault="00846CC6" w:rsidP="00846CC6">
      <w:pPr>
        <w:spacing w:after="120"/>
        <w:jc w:val="both"/>
        <w:rPr>
          <w:rFonts w:ascii="Times New Roman" w:eastAsia="Times New Roman" w:hAnsi="Times New Roman" w:cs="Times New Roman"/>
        </w:rPr>
      </w:pPr>
      <w:r>
        <w:rPr>
          <w:rFonts w:ascii="Times New Roman" w:eastAsia="Times New Roman" w:hAnsi="Times New Roman" w:cs="Times New Roman"/>
        </w:rPr>
        <w:lastRenderedPageBreak/>
        <w:t xml:space="preserve">To support a dynamic change of the monitored search space set(s) by the UE, NR Rel-16 search space monitoring enhancements can be used as a starting point. In NR-U, a search space sets group was introduced, where RRC configuration can associate a search space set to a group (two groups are supported). The search space sets groups belong to the same cell. Using a flag on the group common DCI, </w:t>
      </w:r>
      <w:proofErr w:type="spellStart"/>
      <w:r>
        <w:rPr>
          <w:rFonts w:ascii="Times New Roman" w:eastAsia="Times New Roman" w:hAnsi="Times New Roman" w:cs="Times New Roman"/>
        </w:rPr>
        <w:t>gNB</w:t>
      </w:r>
      <w:proofErr w:type="spellEnd"/>
      <w:r>
        <w:rPr>
          <w:rFonts w:ascii="Times New Roman" w:eastAsia="Times New Roman" w:hAnsi="Times New Roman" w:cs="Times New Roman"/>
        </w:rPr>
        <w:t xml:space="preserve"> can indicate to the UE which search space set group to monitor. This mechanism can be enhanced to indicate to the UE the search space set(s) to monitor within </w:t>
      </w:r>
      <w:proofErr w:type="spellStart"/>
      <w:r>
        <w:rPr>
          <w:rFonts w:ascii="Times New Roman" w:eastAsia="Times New Roman" w:hAnsi="Times New Roman" w:cs="Times New Roman"/>
        </w:rPr>
        <w:t>SCell</w:t>
      </w:r>
      <w:proofErr w:type="spellEnd"/>
      <w:r>
        <w:rPr>
          <w:rFonts w:ascii="Times New Roman" w:eastAsia="Times New Roman" w:hAnsi="Times New Roman" w:cs="Times New Roman"/>
        </w:rPr>
        <w:t xml:space="preserve"> and </w:t>
      </w:r>
      <w:proofErr w:type="spellStart"/>
      <w:r>
        <w:rPr>
          <w:rFonts w:ascii="Times New Roman" w:eastAsia="Times New Roman" w:hAnsi="Times New Roman" w:cs="Times New Roman"/>
        </w:rPr>
        <w:t>PCell</w:t>
      </w:r>
      <w:proofErr w:type="spellEnd"/>
      <w:r>
        <w:rPr>
          <w:rFonts w:ascii="Times New Roman" w:eastAsia="Times New Roman" w:hAnsi="Times New Roman" w:cs="Times New Roman"/>
        </w:rPr>
        <w:t xml:space="preserve">. For example, a search space set group can be extended to support search space sets from different cell (i.e. in </w:t>
      </w:r>
      <w:proofErr w:type="spellStart"/>
      <w:r>
        <w:rPr>
          <w:rFonts w:ascii="Times New Roman" w:eastAsia="Times New Roman" w:hAnsi="Times New Roman" w:cs="Times New Roman"/>
        </w:rPr>
        <w:t>PCell</w:t>
      </w:r>
      <w:proofErr w:type="spellEnd"/>
      <w:r>
        <w:rPr>
          <w:rFonts w:ascii="Times New Roman" w:eastAsia="Times New Roman" w:hAnsi="Times New Roman" w:cs="Times New Roman"/>
        </w:rPr>
        <w:t xml:space="preserve"> and </w:t>
      </w:r>
      <w:proofErr w:type="spellStart"/>
      <w:r>
        <w:rPr>
          <w:rFonts w:ascii="Times New Roman" w:eastAsia="Times New Roman" w:hAnsi="Times New Roman" w:cs="Times New Roman"/>
        </w:rPr>
        <w:t>SCell</w:t>
      </w:r>
      <w:proofErr w:type="spellEnd"/>
      <w:r>
        <w:rPr>
          <w:rFonts w:ascii="Times New Roman" w:eastAsia="Times New Roman" w:hAnsi="Times New Roman" w:cs="Times New Roman"/>
        </w:rPr>
        <w:t>).</w:t>
      </w:r>
    </w:p>
    <w:p w14:paraId="5AB0F840" w14:textId="77777777" w:rsidR="00846CC6" w:rsidRPr="00640E06" w:rsidRDefault="00846CC6" w:rsidP="00846CC6">
      <w:pPr>
        <w:tabs>
          <w:tab w:val="left" w:pos="1276"/>
        </w:tabs>
        <w:spacing w:after="120"/>
        <w:jc w:val="both"/>
        <w:rPr>
          <w:rFonts w:ascii="Times New Roman" w:hAnsi="Times New Roman"/>
          <w:i/>
        </w:rPr>
      </w:pPr>
    </w:p>
    <w:p w14:paraId="52308D95" w14:textId="77777777" w:rsidR="00846CC6" w:rsidRPr="00097AAD" w:rsidRDefault="00846CC6" w:rsidP="00846CC6">
      <w:pPr>
        <w:pStyle w:val="Heading1"/>
        <w:pBdr>
          <w:top w:val="single" w:sz="12" w:space="5" w:color="auto"/>
        </w:pBdr>
        <w:spacing w:after="120"/>
        <w:rPr>
          <w:rFonts w:ascii="Times New Roman" w:hAnsi="Times New Roman"/>
          <w:b/>
          <w:sz w:val="32"/>
          <w:lang w:val="en-US"/>
        </w:rPr>
      </w:pPr>
      <w:r>
        <w:rPr>
          <w:rFonts w:ascii="Times New Roman" w:hAnsi="Times New Roman"/>
          <w:b/>
          <w:sz w:val="32"/>
          <w:lang w:val="en-US"/>
        </w:rPr>
        <w:t>Conclusion</w:t>
      </w:r>
    </w:p>
    <w:p w14:paraId="2BB48145" w14:textId="77777777" w:rsidR="00846CC6" w:rsidRDefault="00846CC6" w:rsidP="00846CC6">
      <w:pPr>
        <w:tabs>
          <w:tab w:val="left" w:pos="0"/>
        </w:tabs>
        <w:spacing w:after="120"/>
        <w:jc w:val="both"/>
        <w:rPr>
          <w:rFonts w:ascii="Times New Roman" w:hAnsi="Times New Roman"/>
          <w:b/>
          <w:i/>
          <w:u w:val="single"/>
        </w:rPr>
      </w:pPr>
      <w:r>
        <w:rPr>
          <w:rFonts w:ascii="Times New Roman" w:eastAsia="Times New Roman" w:hAnsi="Times New Roman" w:cs="Times New Roman"/>
        </w:rPr>
        <w:t>In t</w:t>
      </w:r>
      <w:r w:rsidRPr="005E23B8">
        <w:rPr>
          <w:rFonts w:ascii="Times New Roman" w:eastAsia="Times New Roman" w:hAnsi="Times New Roman" w:cs="Times New Roman"/>
        </w:rPr>
        <w:t xml:space="preserve">his </w:t>
      </w:r>
      <w:r>
        <w:rPr>
          <w:rFonts w:ascii="Times New Roman" w:eastAsia="Times New Roman" w:hAnsi="Times New Roman" w:cs="Times New Roman"/>
        </w:rPr>
        <w:t xml:space="preserve">contribution we discuss the support of </w:t>
      </w:r>
      <w:proofErr w:type="spellStart"/>
      <w:r>
        <w:rPr>
          <w:rFonts w:ascii="Times New Roman" w:eastAsia="Times New Roman" w:hAnsi="Times New Roman" w:cs="Times New Roman"/>
        </w:rPr>
        <w:t>SCell</w:t>
      </w:r>
      <w:proofErr w:type="spellEnd"/>
      <w:r>
        <w:rPr>
          <w:rFonts w:ascii="Times New Roman" w:eastAsia="Times New Roman" w:hAnsi="Times New Roman" w:cs="Times New Roman"/>
        </w:rPr>
        <w:t xml:space="preserve"> DCI scheduling </w:t>
      </w:r>
      <w:proofErr w:type="spellStart"/>
      <w:r>
        <w:rPr>
          <w:rFonts w:ascii="Times New Roman" w:eastAsia="Times New Roman" w:hAnsi="Times New Roman" w:cs="Times New Roman"/>
        </w:rPr>
        <w:t>PCell</w:t>
      </w:r>
      <w:proofErr w:type="spellEnd"/>
      <w:r>
        <w:rPr>
          <w:rFonts w:ascii="Times New Roman" w:eastAsia="Times New Roman" w:hAnsi="Times New Roman" w:cs="Times New Roman"/>
        </w:rPr>
        <w:t xml:space="preserve">. The following observations and proposals are made: </w:t>
      </w:r>
    </w:p>
    <w:p w14:paraId="46CFFC5F" w14:textId="77777777" w:rsidR="00846CC6" w:rsidRDefault="00846CC6" w:rsidP="00846CC6">
      <w:pPr>
        <w:tabs>
          <w:tab w:val="left" w:pos="1440"/>
        </w:tabs>
        <w:spacing w:after="120"/>
        <w:ind w:left="1440" w:hanging="1440"/>
        <w:jc w:val="both"/>
        <w:rPr>
          <w:rFonts w:ascii="Times New Roman" w:hAnsi="Times New Roman"/>
          <w:i/>
        </w:rPr>
      </w:pPr>
      <w:r>
        <w:rPr>
          <w:rFonts w:ascii="Times New Roman" w:hAnsi="Times New Roman"/>
          <w:b/>
          <w:i/>
          <w:u w:val="single"/>
        </w:rPr>
        <w:t>Observation</w:t>
      </w:r>
      <w:r w:rsidRPr="00553390">
        <w:rPr>
          <w:rFonts w:ascii="Times New Roman" w:hAnsi="Times New Roman"/>
          <w:b/>
          <w:i/>
          <w:u w:val="single"/>
        </w:rPr>
        <w:t xml:space="preserve"> </w:t>
      </w:r>
      <w:r>
        <w:rPr>
          <w:rFonts w:ascii="Times New Roman" w:hAnsi="Times New Roman"/>
          <w:b/>
          <w:i/>
          <w:u w:val="single"/>
        </w:rPr>
        <w:t>1</w:t>
      </w:r>
      <w:r w:rsidRPr="00553390">
        <w:rPr>
          <w:rFonts w:ascii="Times New Roman" w:hAnsi="Times New Roman"/>
          <w:b/>
          <w:i/>
          <w:u w:val="single"/>
        </w:rPr>
        <w:t>:</w:t>
      </w:r>
      <w:r w:rsidRPr="00553390">
        <w:rPr>
          <w:rFonts w:ascii="Times New Roman" w:hAnsi="Times New Roman"/>
          <w:b/>
          <w:i/>
        </w:rPr>
        <w:t xml:space="preserve"> </w:t>
      </w:r>
      <w:r>
        <w:rPr>
          <w:rFonts w:ascii="Times New Roman" w:hAnsi="Times New Roman"/>
          <w:b/>
          <w:i/>
        </w:rPr>
        <w:t xml:space="preserve"> </w:t>
      </w:r>
      <w:r>
        <w:rPr>
          <w:rFonts w:ascii="Times New Roman" w:hAnsi="Times New Roman"/>
          <w:i/>
        </w:rPr>
        <w:t xml:space="preserve">Supporting scheduling </w:t>
      </w:r>
      <w:proofErr w:type="spellStart"/>
      <w:r>
        <w:rPr>
          <w:rFonts w:ascii="Times New Roman" w:hAnsi="Times New Roman"/>
          <w:i/>
        </w:rPr>
        <w:t>PCell</w:t>
      </w:r>
      <w:proofErr w:type="spellEnd"/>
      <w:r>
        <w:rPr>
          <w:rFonts w:ascii="Times New Roman" w:hAnsi="Times New Roman"/>
          <w:i/>
        </w:rPr>
        <w:t xml:space="preserve"> using downlink control channels of both </w:t>
      </w:r>
      <w:proofErr w:type="spellStart"/>
      <w:r>
        <w:rPr>
          <w:rFonts w:ascii="Times New Roman" w:hAnsi="Times New Roman"/>
          <w:i/>
        </w:rPr>
        <w:t>SCell</w:t>
      </w:r>
      <w:proofErr w:type="spellEnd"/>
      <w:r>
        <w:rPr>
          <w:rFonts w:ascii="Times New Roman" w:hAnsi="Times New Roman"/>
          <w:i/>
        </w:rPr>
        <w:t xml:space="preserve"> and </w:t>
      </w:r>
      <w:proofErr w:type="spellStart"/>
      <w:r>
        <w:rPr>
          <w:rFonts w:ascii="Times New Roman" w:hAnsi="Times New Roman"/>
          <w:i/>
        </w:rPr>
        <w:t>PCell</w:t>
      </w:r>
      <w:proofErr w:type="spellEnd"/>
      <w:r>
        <w:rPr>
          <w:rFonts w:ascii="Times New Roman" w:hAnsi="Times New Roman"/>
          <w:i/>
        </w:rPr>
        <w:t xml:space="preserve"> can increase the UE’s blind decoding effort.</w:t>
      </w:r>
    </w:p>
    <w:p w14:paraId="3411AD37" w14:textId="4CA5C228" w:rsidR="00846CC6" w:rsidRDefault="00846CC6" w:rsidP="00846CC6">
      <w:pPr>
        <w:rPr>
          <w:rFonts w:ascii="Times New Roman" w:hAnsi="Times New Roman"/>
          <w:i/>
        </w:rPr>
      </w:pPr>
      <w:r>
        <w:rPr>
          <w:rFonts w:ascii="Times New Roman" w:hAnsi="Times New Roman"/>
          <w:b/>
          <w:i/>
          <w:u w:val="single"/>
        </w:rPr>
        <w:t>Observation</w:t>
      </w:r>
      <w:r w:rsidRPr="00553390">
        <w:rPr>
          <w:rFonts w:ascii="Times New Roman" w:hAnsi="Times New Roman"/>
          <w:b/>
          <w:i/>
          <w:u w:val="single"/>
        </w:rPr>
        <w:t xml:space="preserve"> </w:t>
      </w:r>
      <w:r>
        <w:rPr>
          <w:rFonts w:ascii="Times New Roman" w:hAnsi="Times New Roman"/>
          <w:b/>
          <w:i/>
          <w:u w:val="single"/>
        </w:rPr>
        <w:t>2</w:t>
      </w:r>
      <w:r w:rsidRPr="00553390">
        <w:rPr>
          <w:rFonts w:ascii="Times New Roman" w:hAnsi="Times New Roman"/>
          <w:b/>
          <w:i/>
          <w:u w:val="single"/>
        </w:rPr>
        <w:t>:</w:t>
      </w:r>
      <w:r w:rsidRPr="00553390">
        <w:rPr>
          <w:rFonts w:ascii="Times New Roman" w:hAnsi="Times New Roman"/>
          <w:b/>
          <w:i/>
        </w:rPr>
        <w:t xml:space="preserve"> </w:t>
      </w:r>
      <w:r>
        <w:rPr>
          <w:rFonts w:ascii="Times New Roman" w:hAnsi="Times New Roman"/>
          <w:b/>
          <w:i/>
        </w:rPr>
        <w:t xml:space="preserve"> </w:t>
      </w:r>
      <w:proofErr w:type="spellStart"/>
      <w:r>
        <w:rPr>
          <w:rFonts w:ascii="Times New Roman" w:hAnsi="Times New Roman"/>
          <w:i/>
        </w:rPr>
        <w:t>SCell</w:t>
      </w:r>
      <w:proofErr w:type="spellEnd"/>
      <w:r>
        <w:rPr>
          <w:rFonts w:ascii="Times New Roman" w:hAnsi="Times New Roman"/>
          <w:i/>
        </w:rPr>
        <w:t xml:space="preserve"> radio link quality impacts the reliability of the control channels scheduling </w:t>
      </w:r>
      <w:proofErr w:type="spellStart"/>
      <w:r>
        <w:rPr>
          <w:rFonts w:ascii="Times New Roman" w:hAnsi="Times New Roman"/>
          <w:i/>
        </w:rPr>
        <w:t>PCell</w:t>
      </w:r>
      <w:proofErr w:type="spellEnd"/>
      <w:r>
        <w:rPr>
          <w:rFonts w:ascii="Times New Roman" w:hAnsi="Times New Roman"/>
          <w:i/>
        </w:rPr>
        <w:t xml:space="preserve">. </w:t>
      </w:r>
    </w:p>
    <w:p w14:paraId="252EF59E" w14:textId="77777777" w:rsidR="00846CC6" w:rsidRPr="00C0003E" w:rsidRDefault="00846CC6" w:rsidP="00846CC6">
      <w:pPr>
        <w:spacing w:after="120"/>
        <w:ind w:left="1440" w:hanging="1440"/>
        <w:jc w:val="both"/>
        <w:rPr>
          <w:rFonts w:ascii="Times New Roman" w:hAnsi="Times New Roman"/>
          <w:i/>
        </w:rPr>
      </w:pPr>
      <w:r w:rsidRPr="00553390">
        <w:rPr>
          <w:rFonts w:ascii="Times New Roman" w:hAnsi="Times New Roman"/>
          <w:b/>
          <w:i/>
          <w:u w:val="single"/>
        </w:rPr>
        <w:t xml:space="preserve">Proposal </w:t>
      </w:r>
      <w:r>
        <w:rPr>
          <w:rFonts w:ascii="Times New Roman" w:hAnsi="Times New Roman"/>
          <w:b/>
          <w:i/>
          <w:u w:val="single"/>
        </w:rPr>
        <w:t>1</w:t>
      </w:r>
      <w:r w:rsidRPr="00553390">
        <w:rPr>
          <w:rFonts w:ascii="Times New Roman" w:hAnsi="Times New Roman"/>
          <w:b/>
          <w:i/>
          <w:u w:val="single"/>
        </w:rPr>
        <w:t>:</w:t>
      </w:r>
      <w:r w:rsidRPr="00553390">
        <w:rPr>
          <w:rFonts w:ascii="Times New Roman" w:hAnsi="Times New Roman"/>
          <w:b/>
          <w:i/>
        </w:rPr>
        <w:t xml:space="preserve"> </w:t>
      </w:r>
      <w:r>
        <w:rPr>
          <w:rFonts w:ascii="Times New Roman" w:hAnsi="Times New Roman"/>
          <w:b/>
          <w:i/>
        </w:rPr>
        <w:t xml:space="preserve">   </w:t>
      </w:r>
      <w:r>
        <w:rPr>
          <w:rFonts w:ascii="Times New Roman" w:hAnsi="Times New Roman"/>
          <w:i/>
        </w:rPr>
        <w:t xml:space="preserve">A UE can be semi-statically configured with search space set(s) on both </w:t>
      </w:r>
      <w:proofErr w:type="spellStart"/>
      <w:r>
        <w:rPr>
          <w:rFonts w:ascii="Times New Roman" w:hAnsi="Times New Roman"/>
          <w:i/>
        </w:rPr>
        <w:t>SCell</w:t>
      </w:r>
      <w:proofErr w:type="spellEnd"/>
      <w:r>
        <w:rPr>
          <w:rFonts w:ascii="Times New Roman" w:hAnsi="Times New Roman"/>
          <w:i/>
        </w:rPr>
        <w:t xml:space="preserve"> and </w:t>
      </w:r>
      <w:proofErr w:type="spellStart"/>
      <w:r>
        <w:rPr>
          <w:rFonts w:ascii="Times New Roman" w:hAnsi="Times New Roman"/>
          <w:i/>
        </w:rPr>
        <w:t>PCell</w:t>
      </w:r>
      <w:proofErr w:type="spellEnd"/>
      <w:r>
        <w:rPr>
          <w:rFonts w:ascii="Times New Roman" w:hAnsi="Times New Roman"/>
          <w:i/>
        </w:rPr>
        <w:t xml:space="preserve"> to schedule on </w:t>
      </w:r>
      <w:proofErr w:type="spellStart"/>
      <w:r>
        <w:rPr>
          <w:rFonts w:ascii="Times New Roman" w:hAnsi="Times New Roman"/>
          <w:i/>
        </w:rPr>
        <w:t>PCell</w:t>
      </w:r>
      <w:proofErr w:type="spellEnd"/>
      <w:r>
        <w:rPr>
          <w:rFonts w:ascii="Times New Roman" w:hAnsi="Times New Roman"/>
          <w:i/>
        </w:rPr>
        <w:t>.</w:t>
      </w:r>
    </w:p>
    <w:p w14:paraId="159171B0" w14:textId="77777777" w:rsidR="00846CC6" w:rsidRDefault="00846CC6" w:rsidP="00846CC6">
      <w:pPr>
        <w:spacing w:after="120"/>
        <w:jc w:val="both"/>
        <w:rPr>
          <w:rFonts w:ascii="Times New Roman" w:hAnsi="Times New Roman"/>
          <w:i/>
        </w:rPr>
      </w:pPr>
      <w:r w:rsidRPr="00553390">
        <w:rPr>
          <w:rFonts w:ascii="Times New Roman" w:hAnsi="Times New Roman"/>
          <w:b/>
          <w:i/>
          <w:u w:val="single"/>
        </w:rPr>
        <w:t xml:space="preserve">Proposal </w:t>
      </w:r>
      <w:r>
        <w:rPr>
          <w:rFonts w:ascii="Times New Roman" w:hAnsi="Times New Roman"/>
          <w:b/>
          <w:i/>
          <w:u w:val="single"/>
        </w:rPr>
        <w:t>2</w:t>
      </w:r>
      <w:r w:rsidRPr="00553390">
        <w:rPr>
          <w:rFonts w:ascii="Times New Roman" w:hAnsi="Times New Roman"/>
          <w:b/>
          <w:i/>
          <w:u w:val="single"/>
        </w:rPr>
        <w:t>:</w:t>
      </w:r>
      <w:r w:rsidRPr="00553390">
        <w:rPr>
          <w:rFonts w:ascii="Times New Roman" w:hAnsi="Times New Roman"/>
          <w:b/>
          <w:i/>
        </w:rPr>
        <w:t xml:space="preserve"> </w:t>
      </w:r>
      <w:r>
        <w:rPr>
          <w:rFonts w:ascii="Times New Roman" w:hAnsi="Times New Roman"/>
          <w:b/>
          <w:i/>
        </w:rPr>
        <w:t xml:space="preserve">   </w:t>
      </w:r>
      <w:r>
        <w:rPr>
          <w:rFonts w:ascii="Times New Roman" w:hAnsi="Times New Roman"/>
          <w:i/>
        </w:rPr>
        <w:t xml:space="preserve">Cross-scheduling from </w:t>
      </w:r>
      <w:proofErr w:type="spellStart"/>
      <w:r>
        <w:rPr>
          <w:rFonts w:ascii="Times New Roman" w:hAnsi="Times New Roman"/>
          <w:i/>
        </w:rPr>
        <w:t>SCell</w:t>
      </w:r>
      <w:proofErr w:type="spellEnd"/>
      <w:r>
        <w:rPr>
          <w:rFonts w:ascii="Times New Roman" w:hAnsi="Times New Roman"/>
          <w:i/>
        </w:rPr>
        <w:t xml:space="preserve"> to </w:t>
      </w:r>
      <w:proofErr w:type="spellStart"/>
      <w:r>
        <w:rPr>
          <w:rFonts w:ascii="Times New Roman" w:hAnsi="Times New Roman"/>
          <w:i/>
        </w:rPr>
        <w:t>PCell</w:t>
      </w:r>
      <w:proofErr w:type="spellEnd"/>
      <w:r>
        <w:rPr>
          <w:rFonts w:ascii="Times New Roman" w:hAnsi="Times New Roman"/>
          <w:i/>
        </w:rPr>
        <w:t xml:space="preserve"> does not increase overall blind decoding requirements.</w:t>
      </w:r>
    </w:p>
    <w:p w14:paraId="07C324C3" w14:textId="77777777" w:rsidR="00846CC6" w:rsidRDefault="00846CC6" w:rsidP="00846CC6">
      <w:pPr>
        <w:spacing w:after="120"/>
        <w:jc w:val="both"/>
        <w:rPr>
          <w:rFonts w:ascii="Times New Roman" w:hAnsi="Times New Roman"/>
          <w:i/>
        </w:rPr>
      </w:pPr>
      <w:r w:rsidRPr="00553390">
        <w:rPr>
          <w:rFonts w:ascii="Times New Roman" w:hAnsi="Times New Roman"/>
          <w:b/>
          <w:i/>
          <w:u w:val="single"/>
        </w:rPr>
        <w:t xml:space="preserve">Proposal </w:t>
      </w:r>
      <w:r>
        <w:rPr>
          <w:rFonts w:ascii="Times New Roman" w:hAnsi="Times New Roman"/>
          <w:b/>
          <w:i/>
          <w:u w:val="single"/>
        </w:rPr>
        <w:t>3</w:t>
      </w:r>
      <w:r w:rsidRPr="00553390">
        <w:rPr>
          <w:rFonts w:ascii="Times New Roman" w:hAnsi="Times New Roman"/>
          <w:b/>
          <w:i/>
          <w:u w:val="single"/>
        </w:rPr>
        <w:t>:</w:t>
      </w:r>
      <w:r w:rsidRPr="00553390">
        <w:rPr>
          <w:rFonts w:ascii="Times New Roman" w:hAnsi="Times New Roman"/>
          <w:b/>
          <w:i/>
        </w:rPr>
        <w:t xml:space="preserve"> </w:t>
      </w:r>
      <w:r>
        <w:rPr>
          <w:rFonts w:ascii="Times New Roman" w:hAnsi="Times New Roman"/>
          <w:b/>
          <w:i/>
        </w:rPr>
        <w:t xml:space="preserve">   </w:t>
      </w:r>
      <w:r>
        <w:rPr>
          <w:rFonts w:ascii="Times New Roman" w:hAnsi="Times New Roman"/>
          <w:i/>
        </w:rPr>
        <w:t>A UE can be dynamically indicated to only monitor a subset of the configured search space set(s)/downlink control channels.</w:t>
      </w:r>
    </w:p>
    <w:p w14:paraId="64660CAD" w14:textId="77777777" w:rsidR="00846CC6" w:rsidRPr="00F9296F" w:rsidRDefault="00846CC6" w:rsidP="00846CC6">
      <w:pPr>
        <w:rPr>
          <w:rFonts w:ascii="Times New Roman" w:hAnsi="Times New Roman"/>
        </w:rPr>
      </w:pPr>
    </w:p>
    <w:p w14:paraId="3A013FC2" w14:textId="77777777" w:rsidR="00846CC6" w:rsidRPr="00097AAD" w:rsidRDefault="00846CC6" w:rsidP="00846CC6">
      <w:pPr>
        <w:pStyle w:val="Heading1"/>
        <w:rPr>
          <w:rFonts w:ascii="Times New Roman" w:hAnsi="Times New Roman"/>
          <w:b/>
          <w:sz w:val="32"/>
          <w:lang w:val="en-US"/>
        </w:rPr>
      </w:pPr>
      <w:r w:rsidRPr="00097AAD">
        <w:rPr>
          <w:rFonts w:ascii="Times New Roman" w:hAnsi="Times New Roman"/>
          <w:b/>
          <w:sz w:val="32"/>
          <w:lang w:val="en-US"/>
        </w:rPr>
        <w:t>References</w:t>
      </w:r>
    </w:p>
    <w:p w14:paraId="5CF7D96E" w14:textId="77777777" w:rsidR="00846CC6" w:rsidRPr="00885BA2" w:rsidRDefault="00846CC6" w:rsidP="00846CC6">
      <w:pPr>
        <w:pStyle w:val="Reference"/>
        <w:numPr>
          <w:ilvl w:val="0"/>
          <w:numId w:val="26"/>
        </w:numPr>
        <w:overflowPunct w:val="0"/>
        <w:autoSpaceDE w:val="0"/>
        <w:autoSpaceDN w:val="0"/>
        <w:adjustRightInd w:val="0"/>
        <w:spacing w:after="60" w:line="240" w:lineRule="auto"/>
        <w:textAlignment w:val="baseline"/>
        <w:rPr>
          <w:rFonts w:ascii="Times New Roman" w:hAnsi="Times New Roman"/>
        </w:rPr>
      </w:pPr>
      <w:bookmarkStart w:id="1" w:name="_Ref47448674"/>
      <w:bookmarkStart w:id="2" w:name="_Ref490232774"/>
      <w:bookmarkStart w:id="3" w:name="_Ref490232798"/>
      <w:bookmarkStart w:id="4" w:name="_Ref520462121"/>
      <w:bookmarkStart w:id="5" w:name="_Ref521506944"/>
      <w:bookmarkStart w:id="6" w:name="_Ref528655388"/>
      <w:bookmarkStart w:id="7" w:name="_Ref4596411"/>
      <w:bookmarkStart w:id="8" w:name="_Ref513201801"/>
      <w:bookmarkStart w:id="9" w:name="_Ref174151459"/>
      <w:bookmarkStart w:id="10" w:name="_Ref189809556"/>
      <w:r>
        <w:rPr>
          <w:rFonts w:ascii="Times New Roman" w:hAnsi="Times New Roman"/>
        </w:rPr>
        <w:t>RP-192678, “New WID on NR Dynamic spectrum sharing (DSS)”, Ericsson</w:t>
      </w:r>
      <w:bookmarkEnd w:id="1"/>
      <w:bookmarkEnd w:id="2"/>
      <w:bookmarkEnd w:id="3"/>
      <w:bookmarkEnd w:id="4"/>
      <w:bookmarkEnd w:id="5"/>
      <w:bookmarkEnd w:id="6"/>
      <w:bookmarkEnd w:id="7"/>
      <w:bookmarkEnd w:id="8"/>
      <w:bookmarkEnd w:id="9"/>
      <w:bookmarkEnd w:id="10"/>
    </w:p>
    <w:p w14:paraId="5F25491A" w14:textId="77777777" w:rsidR="00A46D17" w:rsidRPr="00846CC6" w:rsidRDefault="00A46D17" w:rsidP="00846CC6"/>
    <w:sectPr w:rsidR="00A46D17" w:rsidRPr="00846CC6" w:rsidSect="00D55085">
      <w:footerReference w:type="default" r:id="rId12"/>
      <w:footnotePr>
        <w:numRestart w:val="eachSect"/>
      </w:footnotePr>
      <w:pgSz w:w="11907" w:h="16840" w:code="9"/>
      <w:pgMar w:top="1134" w:right="1134" w:bottom="1418"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1B2176A" w14:textId="77777777" w:rsidR="007C4FFC" w:rsidRDefault="007C4FFC">
      <w:r>
        <w:separator/>
      </w:r>
    </w:p>
  </w:endnote>
  <w:endnote w:type="continuationSeparator" w:id="0">
    <w:p w14:paraId="22C2B1C0" w14:textId="77777777" w:rsidR="007C4FFC" w:rsidRDefault="007C4FFC">
      <w:r>
        <w:continuationSeparator/>
      </w:r>
    </w:p>
  </w:endnote>
  <w:endnote w:type="continuationNotice" w:id="1">
    <w:p w14:paraId="3C1B9D66" w14:textId="77777777" w:rsidR="007C4FFC" w:rsidRDefault="007C4FF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2F7747" w14:textId="18DC76E1" w:rsidR="003D6719" w:rsidRDefault="003D6719"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002EE1">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02EE1">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0B7C4DC" w14:textId="77777777" w:rsidR="007C4FFC" w:rsidRDefault="007C4FFC">
      <w:r>
        <w:separator/>
      </w:r>
    </w:p>
  </w:footnote>
  <w:footnote w:type="continuationSeparator" w:id="0">
    <w:p w14:paraId="0208220A" w14:textId="77777777" w:rsidR="007C4FFC" w:rsidRDefault="007C4FFC">
      <w:r>
        <w:continuationSeparator/>
      </w:r>
    </w:p>
  </w:footnote>
  <w:footnote w:type="continuationNotice" w:id="1">
    <w:p w14:paraId="0148685C" w14:textId="77777777" w:rsidR="007C4FFC" w:rsidRDefault="007C4FF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BC8E2BAC"/>
    <w:lvl w:ilvl="0">
      <w:start w:val="1"/>
      <w:numFmt w:val="decimal"/>
      <w:pStyle w:val="Heading1"/>
      <w:lvlText w:val="%1"/>
      <w:lvlJc w:val="left"/>
      <w:pPr>
        <w:tabs>
          <w:tab w:val="num" w:pos="432"/>
        </w:tabs>
        <w:ind w:left="432" w:hanging="432"/>
      </w:pPr>
      <w:rPr>
        <w:rFonts w:ascii="Times New Roman" w:hAnsi="Times New Roman" w:cs="Times New Roman" w:hint="default"/>
        <w:lang w:val="en-US"/>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1004"/>
        </w:tabs>
        <w:ind w:left="1004"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 w15:restartNumberingAfterBreak="0">
    <w:nsid w:val="047B21EB"/>
    <w:multiLevelType w:val="multilevel"/>
    <w:tmpl w:val="F46213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E8268A"/>
    <w:multiLevelType w:val="multilevel"/>
    <w:tmpl w:val="87E292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B2E0FD9"/>
    <w:multiLevelType w:val="hybridMultilevel"/>
    <w:tmpl w:val="3C98F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EB6107B"/>
    <w:multiLevelType w:val="hybridMultilevel"/>
    <w:tmpl w:val="DE68CD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1621FD6"/>
    <w:multiLevelType w:val="hybridMultilevel"/>
    <w:tmpl w:val="88549DBE"/>
    <w:lvl w:ilvl="0" w:tplc="81D8CC46">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12D51F26"/>
    <w:multiLevelType w:val="hybridMultilevel"/>
    <w:tmpl w:val="49DE5266"/>
    <w:lvl w:ilvl="0" w:tplc="08090001">
      <w:start w:val="1"/>
      <w:numFmt w:val="bullet"/>
      <w:lvlText w:val=""/>
      <w:lvlJc w:val="left"/>
      <w:pPr>
        <w:ind w:left="360" w:hanging="360"/>
      </w:pPr>
      <w:rPr>
        <w:rFonts w:ascii="Symbol" w:hAnsi="Symbol" w:hint="default"/>
      </w:rPr>
    </w:lvl>
    <w:lvl w:ilvl="1" w:tplc="530EC99A">
      <w:start w:val="4"/>
      <w:numFmt w:val="bullet"/>
      <w:lvlText w:val="-"/>
      <w:lvlJc w:val="left"/>
      <w:pPr>
        <w:ind w:left="1080" w:hanging="360"/>
      </w:pPr>
      <w:rPr>
        <w:rFonts w:ascii="Times New Roman" w:eastAsia="SimSun" w:hAnsi="Times New Roman" w:cs="Times New Roman"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7" w15:restartNumberingAfterBreak="0">
    <w:nsid w:val="130714C1"/>
    <w:multiLevelType w:val="hybridMultilevel"/>
    <w:tmpl w:val="EE6A0A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FD5EC796">
      <w:numFmt w:val="bullet"/>
      <w:lvlText w:val="-"/>
      <w:lvlJc w:val="left"/>
      <w:pPr>
        <w:ind w:left="3600" w:hanging="360"/>
      </w:pPr>
      <w:rPr>
        <w:rFonts w:ascii="Times New Roman" w:eastAsia="Times New Roman" w:hAnsi="Times New Roman" w:cs="Times New Roman"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38C09C4"/>
    <w:multiLevelType w:val="hybridMultilevel"/>
    <w:tmpl w:val="DDFE0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390362D"/>
    <w:multiLevelType w:val="hybridMultilevel"/>
    <w:tmpl w:val="368275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5E07695"/>
    <w:multiLevelType w:val="hybridMultilevel"/>
    <w:tmpl w:val="2D4284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900548A"/>
    <w:multiLevelType w:val="hybridMultilevel"/>
    <w:tmpl w:val="59E88472"/>
    <w:lvl w:ilvl="0" w:tplc="5F90B668">
      <w:start w:val="7"/>
      <w:numFmt w:val="bullet"/>
      <w:lvlText w:val="-"/>
      <w:lvlJc w:val="left"/>
      <w:pPr>
        <w:ind w:left="360" w:hanging="360"/>
      </w:pPr>
      <w:rPr>
        <w:rFonts w:ascii="Times" w:eastAsia="Batang" w:hAnsi="Times" w:cs="Times"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1B802D51"/>
    <w:multiLevelType w:val="hybridMultilevel"/>
    <w:tmpl w:val="BFBE72E6"/>
    <w:lvl w:ilvl="0" w:tplc="206C1E9C">
      <w:numFmt w:val="bullet"/>
      <w:lvlText w:val=""/>
      <w:lvlJc w:val="left"/>
      <w:pPr>
        <w:ind w:left="720" w:hanging="360"/>
      </w:pPr>
      <w:rPr>
        <w:rFonts w:ascii="Symbol" w:eastAsiaTheme="minorHAnsi"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98A5F9E"/>
    <w:multiLevelType w:val="hybridMultilevel"/>
    <w:tmpl w:val="F2B24F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0777895"/>
    <w:multiLevelType w:val="hybridMultilevel"/>
    <w:tmpl w:val="6F4081BE"/>
    <w:lvl w:ilvl="0" w:tplc="3416A5C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49C055A"/>
    <w:multiLevelType w:val="hybridMultilevel"/>
    <w:tmpl w:val="A3547520"/>
    <w:lvl w:ilvl="0" w:tplc="04090005">
      <w:start w:val="1"/>
      <w:numFmt w:val="bullet"/>
      <w:lvlText w:val=""/>
      <w:lvlJc w:val="left"/>
      <w:pPr>
        <w:ind w:left="840" w:hanging="420"/>
      </w:pPr>
      <w:rPr>
        <w:rFonts w:ascii="Wingdings" w:hAnsi="Wingdings" w:hint="default"/>
      </w:rPr>
    </w:lvl>
    <w:lvl w:ilvl="1" w:tplc="8CD2DEE0">
      <w:start w:val="20"/>
      <w:numFmt w:val="bullet"/>
      <w:lvlText w:val="•"/>
      <w:lvlJc w:val="left"/>
      <w:pPr>
        <w:ind w:left="1260" w:hanging="420"/>
      </w:pPr>
      <w:rPr>
        <w:rFonts w:ascii="Batang" w:eastAsia="Batang" w:hAnsi="Batang" w:cs="Times New Roman" w:hint="eastAsia"/>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8" w15:restartNumberingAfterBreak="0">
    <w:nsid w:val="357F0E45"/>
    <w:multiLevelType w:val="hybridMultilevel"/>
    <w:tmpl w:val="284EAB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0" w15:restartNumberingAfterBreak="0">
    <w:nsid w:val="372844F4"/>
    <w:multiLevelType w:val="hybridMultilevel"/>
    <w:tmpl w:val="AF1073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AA46647"/>
    <w:multiLevelType w:val="hybridMultilevel"/>
    <w:tmpl w:val="456CAACC"/>
    <w:lvl w:ilvl="0" w:tplc="1952B188">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3F54A71"/>
    <w:multiLevelType w:val="hybridMultilevel"/>
    <w:tmpl w:val="16D8AF16"/>
    <w:lvl w:ilvl="0" w:tplc="53AED5BA">
      <w:start w:val="1"/>
      <w:numFmt w:val="bullet"/>
      <w:lvlText w:val="•"/>
      <w:lvlJc w:val="left"/>
      <w:pPr>
        <w:tabs>
          <w:tab w:val="num" w:pos="720"/>
        </w:tabs>
        <w:ind w:left="720" w:hanging="360"/>
      </w:pPr>
      <w:rPr>
        <w:rFonts w:ascii="Arial" w:hAnsi="Arial" w:cs="Times New Roman" w:hint="default"/>
      </w:rPr>
    </w:lvl>
    <w:lvl w:ilvl="1" w:tplc="C3FE8EC6">
      <w:start w:val="78"/>
      <w:numFmt w:val="bullet"/>
      <w:lvlText w:val="•"/>
      <w:lvlJc w:val="left"/>
      <w:pPr>
        <w:tabs>
          <w:tab w:val="num" w:pos="1440"/>
        </w:tabs>
        <w:ind w:left="1440" w:hanging="360"/>
      </w:pPr>
      <w:rPr>
        <w:rFonts w:ascii="Arial" w:hAnsi="Arial" w:cs="Times New Roman" w:hint="default"/>
      </w:rPr>
    </w:lvl>
    <w:lvl w:ilvl="2" w:tplc="D8C8FC3E">
      <w:start w:val="1"/>
      <w:numFmt w:val="bullet"/>
      <w:lvlText w:val="•"/>
      <w:lvlJc w:val="left"/>
      <w:pPr>
        <w:tabs>
          <w:tab w:val="num" w:pos="2160"/>
        </w:tabs>
        <w:ind w:left="2160" w:hanging="360"/>
      </w:pPr>
      <w:rPr>
        <w:rFonts w:ascii="Arial" w:hAnsi="Arial" w:cs="Times New Roman" w:hint="default"/>
      </w:rPr>
    </w:lvl>
    <w:lvl w:ilvl="3" w:tplc="60261FA0">
      <w:start w:val="78"/>
      <w:numFmt w:val="bullet"/>
      <w:lvlText w:val="•"/>
      <w:lvlJc w:val="left"/>
      <w:pPr>
        <w:tabs>
          <w:tab w:val="num" w:pos="2880"/>
        </w:tabs>
        <w:ind w:left="2880" w:hanging="360"/>
      </w:pPr>
      <w:rPr>
        <w:rFonts w:ascii="Arial" w:hAnsi="Arial" w:cs="Times New Roman" w:hint="default"/>
      </w:rPr>
    </w:lvl>
    <w:lvl w:ilvl="4" w:tplc="AE988404">
      <w:start w:val="1"/>
      <w:numFmt w:val="bullet"/>
      <w:lvlText w:val="•"/>
      <w:lvlJc w:val="left"/>
      <w:pPr>
        <w:tabs>
          <w:tab w:val="num" w:pos="3600"/>
        </w:tabs>
        <w:ind w:left="3600" w:hanging="360"/>
      </w:pPr>
      <w:rPr>
        <w:rFonts w:ascii="Arial" w:hAnsi="Arial" w:cs="Times New Roman" w:hint="default"/>
      </w:rPr>
    </w:lvl>
    <w:lvl w:ilvl="5" w:tplc="038C642A">
      <w:start w:val="1"/>
      <w:numFmt w:val="bullet"/>
      <w:lvlText w:val="•"/>
      <w:lvlJc w:val="left"/>
      <w:pPr>
        <w:tabs>
          <w:tab w:val="num" w:pos="4320"/>
        </w:tabs>
        <w:ind w:left="4320" w:hanging="360"/>
      </w:pPr>
      <w:rPr>
        <w:rFonts w:ascii="Arial" w:hAnsi="Arial" w:cs="Times New Roman" w:hint="default"/>
      </w:rPr>
    </w:lvl>
    <w:lvl w:ilvl="6" w:tplc="20362DD8">
      <w:start w:val="1"/>
      <w:numFmt w:val="bullet"/>
      <w:lvlText w:val="•"/>
      <w:lvlJc w:val="left"/>
      <w:pPr>
        <w:tabs>
          <w:tab w:val="num" w:pos="5040"/>
        </w:tabs>
        <w:ind w:left="5040" w:hanging="360"/>
      </w:pPr>
      <w:rPr>
        <w:rFonts w:ascii="Arial" w:hAnsi="Arial" w:cs="Times New Roman" w:hint="default"/>
      </w:rPr>
    </w:lvl>
    <w:lvl w:ilvl="7" w:tplc="30A0B428">
      <w:start w:val="1"/>
      <w:numFmt w:val="bullet"/>
      <w:lvlText w:val="•"/>
      <w:lvlJc w:val="left"/>
      <w:pPr>
        <w:tabs>
          <w:tab w:val="num" w:pos="5760"/>
        </w:tabs>
        <w:ind w:left="5760" w:hanging="360"/>
      </w:pPr>
      <w:rPr>
        <w:rFonts w:ascii="Arial" w:hAnsi="Arial" w:cs="Times New Roman" w:hint="default"/>
      </w:rPr>
    </w:lvl>
    <w:lvl w:ilvl="8" w:tplc="F46EC220">
      <w:start w:val="1"/>
      <w:numFmt w:val="bullet"/>
      <w:lvlText w:val="•"/>
      <w:lvlJc w:val="left"/>
      <w:pPr>
        <w:tabs>
          <w:tab w:val="num" w:pos="6480"/>
        </w:tabs>
        <w:ind w:left="6480" w:hanging="360"/>
      </w:pPr>
      <w:rPr>
        <w:rFonts w:ascii="Arial" w:hAnsi="Arial" w:cs="Times New Roman" w:hint="default"/>
      </w:rPr>
    </w:lvl>
  </w:abstractNum>
  <w:abstractNum w:abstractNumId="25"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DFE5CE6"/>
    <w:multiLevelType w:val="hybridMultilevel"/>
    <w:tmpl w:val="41A6F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E931B30"/>
    <w:multiLevelType w:val="hybridMultilevel"/>
    <w:tmpl w:val="9F5C2D7C"/>
    <w:lvl w:ilvl="0" w:tplc="FCF0501C">
      <w:start w:val="3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EA26433"/>
    <w:multiLevelType w:val="hybridMultilevel"/>
    <w:tmpl w:val="84982C18"/>
    <w:lvl w:ilvl="0" w:tplc="F7145544">
      <w:start w:val="868"/>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00213D9"/>
    <w:multiLevelType w:val="hybridMultilevel"/>
    <w:tmpl w:val="E7DC6A68"/>
    <w:lvl w:ilvl="0" w:tplc="9D3C81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2"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16B1177"/>
    <w:multiLevelType w:val="hybridMultilevel"/>
    <w:tmpl w:val="C738381A"/>
    <w:lvl w:ilvl="0" w:tplc="41EE9528">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63410A66"/>
    <w:multiLevelType w:val="hybridMultilevel"/>
    <w:tmpl w:val="C91CF23A"/>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AEF218A"/>
    <w:multiLevelType w:val="hybridMultilevel"/>
    <w:tmpl w:val="E8BC025A"/>
    <w:lvl w:ilvl="0" w:tplc="04090019">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6E241A1A"/>
    <w:multiLevelType w:val="hybridMultilevel"/>
    <w:tmpl w:val="0A34B322"/>
    <w:lvl w:ilvl="0" w:tplc="BBCAB974">
      <w:start w:val="1"/>
      <w:numFmt w:val="bullet"/>
      <w:lvlText w:val="•"/>
      <w:lvlJc w:val="left"/>
      <w:pPr>
        <w:tabs>
          <w:tab w:val="num" w:pos="720"/>
        </w:tabs>
        <w:ind w:left="720" w:hanging="360"/>
      </w:pPr>
      <w:rPr>
        <w:rFonts w:ascii="Arial" w:hAnsi="Arial" w:cs="Times New Roman" w:hint="default"/>
      </w:rPr>
    </w:lvl>
    <w:lvl w:ilvl="1" w:tplc="089A4870">
      <w:start w:val="78"/>
      <w:numFmt w:val="bullet"/>
      <w:lvlText w:val="•"/>
      <w:lvlJc w:val="left"/>
      <w:pPr>
        <w:tabs>
          <w:tab w:val="num" w:pos="1440"/>
        </w:tabs>
        <w:ind w:left="1440" w:hanging="360"/>
      </w:pPr>
      <w:rPr>
        <w:rFonts w:ascii="Arial" w:hAnsi="Arial" w:cs="Times New Roman" w:hint="default"/>
      </w:rPr>
    </w:lvl>
    <w:lvl w:ilvl="2" w:tplc="4CE4574E">
      <w:start w:val="78"/>
      <w:numFmt w:val="bullet"/>
      <w:lvlText w:val="•"/>
      <w:lvlJc w:val="left"/>
      <w:pPr>
        <w:tabs>
          <w:tab w:val="num" w:pos="2160"/>
        </w:tabs>
        <w:ind w:left="2160" w:hanging="360"/>
      </w:pPr>
      <w:rPr>
        <w:rFonts w:ascii="Arial" w:hAnsi="Arial" w:cs="Times New Roman" w:hint="default"/>
      </w:rPr>
    </w:lvl>
    <w:lvl w:ilvl="3" w:tplc="D9B45FA8">
      <w:start w:val="1"/>
      <w:numFmt w:val="bullet"/>
      <w:lvlText w:val="•"/>
      <w:lvlJc w:val="left"/>
      <w:pPr>
        <w:tabs>
          <w:tab w:val="num" w:pos="2880"/>
        </w:tabs>
        <w:ind w:left="2880" w:hanging="360"/>
      </w:pPr>
      <w:rPr>
        <w:rFonts w:ascii="Arial" w:hAnsi="Arial" w:cs="Times New Roman" w:hint="default"/>
      </w:rPr>
    </w:lvl>
    <w:lvl w:ilvl="4" w:tplc="4754B744">
      <w:start w:val="1"/>
      <w:numFmt w:val="bullet"/>
      <w:lvlText w:val="•"/>
      <w:lvlJc w:val="left"/>
      <w:pPr>
        <w:tabs>
          <w:tab w:val="num" w:pos="3600"/>
        </w:tabs>
        <w:ind w:left="3600" w:hanging="360"/>
      </w:pPr>
      <w:rPr>
        <w:rFonts w:ascii="Arial" w:hAnsi="Arial" w:cs="Times New Roman" w:hint="default"/>
      </w:rPr>
    </w:lvl>
    <w:lvl w:ilvl="5" w:tplc="4502BA1E">
      <w:start w:val="1"/>
      <w:numFmt w:val="bullet"/>
      <w:lvlText w:val="•"/>
      <w:lvlJc w:val="left"/>
      <w:pPr>
        <w:tabs>
          <w:tab w:val="num" w:pos="4320"/>
        </w:tabs>
        <w:ind w:left="4320" w:hanging="360"/>
      </w:pPr>
      <w:rPr>
        <w:rFonts w:ascii="Arial" w:hAnsi="Arial" w:cs="Times New Roman" w:hint="default"/>
      </w:rPr>
    </w:lvl>
    <w:lvl w:ilvl="6" w:tplc="ABB83DCA">
      <w:start w:val="1"/>
      <w:numFmt w:val="bullet"/>
      <w:lvlText w:val="•"/>
      <w:lvlJc w:val="left"/>
      <w:pPr>
        <w:tabs>
          <w:tab w:val="num" w:pos="5040"/>
        </w:tabs>
        <w:ind w:left="5040" w:hanging="360"/>
      </w:pPr>
      <w:rPr>
        <w:rFonts w:ascii="Arial" w:hAnsi="Arial" w:cs="Times New Roman" w:hint="default"/>
      </w:rPr>
    </w:lvl>
    <w:lvl w:ilvl="7" w:tplc="FCB65634">
      <w:start w:val="1"/>
      <w:numFmt w:val="bullet"/>
      <w:lvlText w:val="•"/>
      <w:lvlJc w:val="left"/>
      <w:pPr>
        <w:tabs>
          <w:tab w:val="num" w:pos="5760"/>
        </w:tabs>
        <w:ind w:left="5760" w:hanging="360"/>
      </w:pPr>
      <w:rPr>
        <w:rFonts w:ascii="Arial" w:hAnsi="Arial" w:cs="Times New Roman" w:hint="default"/>
      </w:rPr>
    </w:lvl>
    <w:lvl w:ilvl="8" w:tplc="875C7BA6">
      <w:start w:val="1"/>
      <w:numFmt w:val="bullet"/>
      <w:lvlText w:val="•"/>
      <w:lvlJc w:val="left"/>
      <w:pPr>
        <w:tabs>
          <w:tab w:val="num" w:pos="6480"/>
        </w:tabs>
        <w:ind w:left="6480" w:hanging="360"/>
      </w:pPr>
      <w:rPr>
        <w:rFonts w:ascii="Arial" w:hAnsi="Arial" w:cs="Times New Roman" w:hint="default"/>
      </w:rPr>
    </w:lvl>
  </w:abstractNum>
  <w:abstractNum w:abstractNumId="37" w15:restartNumberingAfterBreak="0">
    <w:nsid w:val="72E758CB"/>
    <w:multiLevelType w:val="hybridMultilevel"/>
    <w:tmpl w:val="3CF4AB9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75A47719"/>
    <w:multiLevelType w:val="multilevel"/>
    <w:tmpl w:val="9866300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lowerLetter"/>
      <w:lvlText w:val="%3."/>
      <w:lvlJc w:val="left"/>
      <w:pPr>
        <w:tabs>
          <w:tab w:val="num" w:pos="2160"/>
        </w:tabs>
        <w:ind w:left="2160" w:hanging="360"/>
      </w:p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6211FAF"/>
    <w:multiLevelType w:val="hybridMultilevel"/>
    <w:tmpl w:val="2A58EE4C"/>
    <w:lvl w:ilvl="0" w:tplc="1DC2E552">
      <w:start w:val="38"/>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BC330F5"/>
    <w:multiLevelType w:val="hybridMultilevel"/>
    <w:tmpl w:val="C2769C2A"/>
    <w:lvl w:ilvl="0" w:tplc="E41213F0">
      <w:start w:val="1"/>
      <w:numFmt w:val="bullet"/>
      <w:pStyle w:val="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C192FB2"/>
    <w:multiLevelType w:val="hybridMultilevel"/>
    <w:tmpl w:val="F51CB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6"/>
  </w:num>
  <w:num w:numId="3">
    <w:abstractNumId w:val="21"/>
  </w:num>
  <w:num w:numId="4">
    <w:abstractNumId w:val="22"/>
  </w:num>
  <w:num w:numId="5">
    <w:abstractNumId w:val="15"/>
  </w:num>
  <w:num w:numId="6">
    <w:abstractNumId w:val="23"/>
  </w:num>
  <w:num w:numId="7">
    <w:abstractNumId w:val="32"/>
  </w:num>
  <w:num w:numId="8">
    <w:abstractNumId w:val="16"/>
  </w:num>
  <w:num w:numId="9">
    <w:abstractNumId w:val="40"/>
  </w:num>
  <w:num w:numId="10">
    <w:abstractNumId w:val="10"/>
  </w:num>
  <w:num w:numId="11">
    <w:abstractNumId w:val="3"/>
  </w:num>
  <w:num w:numId="12">
    <w:abstractNumId w:val="25"/>
  </w:num>
  <w:num w:numId="13">
    <w:abstractNumId w:val="35"/>
  </w:num>
  <w:num w:numId="14">
    <w:abstractNumId w:val="9"/>
  </w:num>
  <w:num w:numId="15">
    <w:abstractNumId w:val="0"/>
  </w:num>
  <w:num w:numId="16">
    <w:abstractNumId w:val="33"/>
  </w:num>
  <w:num w:numId="17">
    <w:abstractNumId w:val="29"/>
  </w:num>
  <w:num w:numId="18">
    <w:abstractNumId w:val="34"/>
  </w:num>
  <w:num w:numId="19">
    <w:abstractNumId w:val="8"/>
  </w:num>
  <w:num w:numId="20">
    <w:abstractNumId w:val="24"/>
  </w:num>
  <w:num w:numId="21">
    <w:abstractNumId w:val="36"/>
  </w:num>
  <w:num w:numId="22">
    <w:abstractNumId w:val="5"/>
  </w:num>
  <w:num w:numId="23">
    <w:abstractNumId w:val="28"/>
  </w:num>
  <w:num w:numId="24">
    <w:abstractNumId w:val="39"/>
  </w:num>
  <w:num w:numId="2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num>
  <w:num w:numId="27">
    <w:abstractNumId w:val="7"/>
  </w:num>
  <w:num w:numId="28">
    <w:abstractNumId w:val="11"/>
  </w:num>
  <w:num w:numId="29">
    <w:abstractNumId w:val="27"/>
  </w:num>
  <w:num w:numId="30">
    <w:abstractNumId w:val="31"/>
  </w:num>
  <w:num w:numId="31">
    <w:abstractNumId w:val="18"/>
  </w:num>
  <w:num w:numId="32">
    <w:abstractNumId w:val="6"/>
  </w:num>
  <w:num w:numId="33">
    <w:abstractNumId w:val="41"/>
  </w:num>
  <w:num w:numId="34">
    <w:abstractNumId w:val="12"/>
  </w:num>
  <w:num w:numId="35">
    <w:abstractNumId w:val="17"/>
  </w:num>
  <w:num w:numId="36">
    <w:abstractNumId w:val="13"/>
  </w:num>
  <w:num w:numId="37">
    <w:abstractNumId w:val="37"/>
  </w:num>
  <w:num w:numId="38">
    <w:abstractNumId w:val="20"/>
  </w:num>
  <w:num w:numId="39">
    <w:abstractNumId w:val="0"/>
  </w:num>
  <w:num w:numId="40">
    <w:abstractNumId w:val="14"/>
  </w:num>
  <w:num w:numId="41">
    <w:abstractNumId w:val="30"/>
  </w:num>
  <w:num w:numId="42">
    <w:abstractNumId w:val="2"/>
  </w:num>
  <w:num w:numId="43">
    <w:abstractNumId w:val="38"/>
    <w:lvlOverride w:ilvl="0"/>
    <w:lvlOverride w:ilvl="1"/>
    <w:lvlOverride w:ilvl="2">
      <w:startOverride w:val="1"/>
    </w:lvlOverride>
    <w:lvlOverride w:ilvl="3"/>
    <w:lvlOverride w:ilvl="4"/>
    <w:lvlOverride w:ilvl="5"/>
    <w:lvlOverride w:ilvl="6"/>
    <w:lvlOverride w:ilvl="7"/>
    <w:lvlOverride w:ilvl="8"/>
  </w:num>
  <w:num w:numId="44">
    <w:abstractNumId w:val="1"/>
  </w:num>
  <w:num w:numId="45">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removePersonalInformation/>
  <w:removeDateAndTime/>
  <w:printFractionalCharacterWidth/>
  <w:activeWritingStyle w:appName="MSWord" w:lang="en-US" w:vendorID="64" w:dllVersion="6" w:nlCheck="1" w:checkStyle="0"/>
  <w:activeWritingStyle w:appName="MSWord" w:lang="en-GB" w:vendorID="64" w:dllVersion="6" w:nlCheck="1" w:checkStyle="0"/>
  <w:activeWritingStyle w:appName="MSWord" w:lang="de-DE" w:vendorID="64" w:dllVersion="6" w:nlCheck="1" w:checkStyle="1"/>
  <w:activeWritingStyle w:appName="MSWord" w:lang="zh-CN" w:vendorID="64" w:dllVersion="5" w:nlCheck="1" w:checkStyle="1"/>
  <w:activeWritingStyle w:appName="MSWord" w:lang="fr-FR" w:vendorID="64" w:dllVersion="6" w:nlCheck="1" w:checkStyle="1"/>
  <w:activeWritingStyle w:appName="MSWord" w:lang="fr-CA"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1049"/>
    <w:rsid w:val="00000633"/>
    <w:rsid w:val="000006E1"/>
    <w:rsid w:val="0000168C"/>
    <w:rsid w:val="00002BC4"/>
    <w:rsid w:val="00002EE1"/>
    <w:rsid w:val="00002F99"/>
    <w:rsid w:val="0000325C"/>
    <w:rsid w:val="000039A7"/>
    <w:rsid w:val="00003E50"/>
    <w:rsid w:val="00003EC3"/>
    <w:rsid w:val="000049F4"/>
    <w:rsid w:val="00004B97"/>
    <w:rsid w:val="00004C2D"/>
    <w:rsid w:val="00005012"/>
    <w:rsid w:val="000055B3"/>
    <w:rsid w:val="00006446"/>
    <w:rsid w:val="00006896"/>
    <w:rsid w:val="00007CDC"/>
    <w:rsid w:val="000104C6"/>
    <w:rsid w:val="000110C9"/>
    <w:rsid w:val="00011B28"/>
    <w:rsid w:val="00011EE8"/>
    <w:rsid w:val="00012B9F"/>
    <w:rsid w:val="00012C16"/>
    <w:rsid w:val="000153E9"/>
    <w:rsid w:val="00015D15"/>
    <w:rsid w:val="0001611C"/>
    <w:rsid w:val="0001694D"/>
    <w:rsid w:val="000204F4"/>
    <w:rsid w:val="000208E4"/>
    <w:rsid w:val="00021143"/>
    <w:rsid w:val="00022522"/>
    <w:rsid w:val="00022C6C"/>
    <w:rsid w:val="00023233"/>
    <w:rsid w:val="00024F2F"/>
    <w:rsid w:val="00025050"/>
    <w:rsid w:val="0002564D"/>
    <w:rsid w:val="00025D5F"/>
    <w:rsid w:val="00025ECA"/>
    <w:rsid w:val="00026309"/>
    <w:rsid w:val="00026CB5"/>
    <w:rsid w:val="00026DEB"/>
    <w:rsid w:val="00026E30"/>
    <w:rsid w:val="00027DEF"/>
    <w:rsid w:val="00030C64"/>
    <w:rsid w:val="00031297"/>
    <w:rsid w:val="00031598"/>
    <w:rsid w:val="000325B8"/>
    <w:rsid w:val="00033351"/>
    <w:rsid w:val="0003337A"/>
    <w:rsid w:val="0003410A"/>
    <w:rsid w:val="000341A1"/>
    <w:rsid w:val="00034C15"/>
    <w:rsid w:val="00035EA8"/>
    <w:rsid w:val="00035F74"/>
    <w:rsid w:val="000360A9"/>
    <w:rsid w:val="00036BA1"/>
    <w:rsid w:val="000405A0"/>
    <w:rsid w:val="00040B78"/>
    <w:rsid w:val="0004149C"/>
    <w:rsid w:val="0004157C"/>
    <w:rsid w:val="00041605"/>
    <w:rsid w:val="000422E2"/>
    <w:rsid w:val="00042BE0"/>
    <w:rsid w:val="00042F22"/>
    <w:rsid w:val="000437FA"/>
    <w:rsid w:val="00043DDF"/>
    <w:rsid w:val="00044278"/>
    <w:rsid w:val="000444EF"/>
    <w:rsid w:val="000449F6"/>
    <w:rsid w:val="00044A9C"/>
    <w:rsid w:val="000455AE"/>
    <w:rsid w:val="00045651"/>
    <w:rsid w:val="00045735"/>
    <w:rsid w:val="00045AD3"/>
    <w:rsid w:val="00050178"/>
    <w:rsid w:val="00050717"/>
    <w:rsid w:val="00050D83"/>
    <w:rsid w:val="00050E2C"/>
    <w:rsid w:val="000511FA"/>
    <w:rsid w:val="0005206A"/>
    <w:rsid w:val="0005264F"/>
    <w:rsid w:val="00052720"/>
    <w:rsid w:val="00052A07"/>
    <w:rsid w:val="000534E3"/>
    <w:rsid w:val="00053756"/>
    <w:rsid w:val="00053C47"/>
    <w:rsid w:val="00054303"/>
    <w:rsid w:val="00054815"/>
    <w:rsid w:val="00054EE4"/>
    <w:rsid w:val="00055378"/>
    <w:rsid w:val="00055E34"/>
    <w:rsid w:val="0005606A"/>
    <w:rsid w:val="00056718"/>
    <w:rsid w:val="00056A67"/>
    <w:rsid w:val="00056F02"/>
    <w:rsid w:val="00056FD0"/>
    <w:rsid w:val="00057117"/>
    <w:rsid w:val="000571B8"/>
    <w:rsid w:val="0005757D"/>
    <w:rsid w:val="000575ED"/>
    <w:rsid w:val="000604D2"/>
    <w:rsid w:val="000606BD"/>
    <w:rsid w:val="000616E7"/>
    <w:rsid w:val="00061829"/>
    <w:rsid w:val="00061CE0"/>
    <w:rsid w:val="0006232B"/>
    <w:rsid w:val="000625C8"/>
    <w:rsid w:val="00063AC3"/>
    <w:rsid w:val="00063EF3"/>
    <w:rsid w:val="000641AA"/>
    <w:rsid w:val="000645B8"/>
    <w:rsid w:val="0006487E"/>
    <w:rsid w:val="00065243"/>
    <w:rsid w:val="00065E1A"/>
    <w:rsid w:val="00065F7E"/>
    <w:rsid w:val="00070074"/>
    <w:rsid w:val="00070D25"/>
    <w:rsid w:val="00071225"/>
    <w:rsid w:val="000715A7"/>
    <w:rsid w:val="00071978"/>
    <w:rsid w:val="00071C31"/>
    <w:rsid w:val="00071DCA"/>
    <w:rsid w:val="000725A0"/>
    <w:rsid w:val="0007415D"/>
    <w:rsid w:val="00074F35"/>
    <w:rsid w:val="00075131"/>
    <w:rsid w:val="00075BF1"/>
    <w:rsid w:val="0007787A"/>
    <w:rsid w:val="00077A1C"/>
    <w:rsid w:val="00077CF3"/>
    <w:rsid w:val="00077E5F"/>
    <w:rsid w:val="0008004D"/>
    <w:rsid w:val="00080281"/>
    <w:rsid w:val="0008036A"/>
    <w:rsid w:val="00081AE6"/>
    <w:rsid w:val="00082135"/>
    <w:rsid w:val="00082358"/>
    <w:rsid w:val="00083BE4"/>
    <w:rsid w:val="00085543"/>
    <w:rsid w:val="000855EB"/>
    <w:rsid w:val="00085A01"/>
    <w:rsid w:val="00085B52"/>
    <w:rsid w:val="00085E11"/>
    <w:rsid w:val="000862B6"/>
    <w:rsid w:val="000866F2"/>
    <w:rsid w:val="00086A43"/>
    <w:rsid w:val="0009009F"/>
    <w:rsid w:val="00090373"/>
    <w:rsid w:val="00090AF4"/>
    <w:rsid w:val="00090D19"/>
    <w:rsid w:val="00091557"/>
    <w:rsid w:val="000923AF"/>
    <w:rsid w:val="000924C1"/>
    <w:rsid w:val="000924F0"/>
    <w:rsid w:val="000929F5"/>
    <w:rsid w:val="000929FC"/>
    <w:rsid w:val="00092B27"/>
    <w:rsid w:val="00093009"/>
    <w:rsid w:val="00093474"/>
    <w:rsid w:val="0009356A"/>
    <w:rsid w:val="00093A02"/>
    <w:rsid w:val="00094180"/>
    <w:rsid w:val="000945DA"/>
    <w:rsid w:val="00094796"/>
    <w:rsid w:val="00094DA8"/>
    <w:rsid w:val="0009510F"/>
    <w:rsid w:val="00096A7E"/>
    <w:rsid w:val="00096C23"/>
    <w:rsid w:val="00097774"/>
    <w:rsid w:val="00097AAD"/>
    <w:rsid w:val="000A0028"/>
    <w:rsid w:val="000A0276"/>
    <w:rsid w:val="000A1B7B"/>
    <w:rsid w:val="000A22F2"/>
    <w:rsid w:val="000A2538"/>
    <w:rsid w:val="000A298D"/>
    <w:rsid w:val="000A3063"/>
    <w:rsid w:val="000A447B"/>
    <w:rsid w:val="000A56F2"/>
    <w:rsid w:val="000A57B1"/>
    <w:rsid w:val="000A6179"/>
    <w:rsid w:val="000A6983"/>
    <w:rsid w:val="000A7DC3"/>
    <w:rsid w:val="000A7FF2"/>
    <w:rsid w:val="000B0223"/>
    <w:rsid w:val="000B02A2"/>
    <w:rsid w:val="000B0640"/>
    <w:rsid w:val="000B0A01"/>
    <w:rsid w:val="000B1303"/>
    <w:rsid w:val="000B18C2"/>
    <w:rsid w:val="000B1A05"/>
    <w:rsid w:val="000B254C"/>
    <w:rsid w:val="000B2719"/>
    <w:rsid w:val="000B3347"/>
    <w:rsid w:val="000B3516"/>
    <w:rsid w:val="000B3A8F"/>
    <w:rsid w:val="000B4AB9"/>
    <w:rsid w:val="000B4B9C"/>
    <w:rsid w:val="000B516D"/>
    <w:rsid w:val="000B58C3"/>
    <w:rsid w:val="000B5E2E"/>
    <w:rsid w:val="000B61E9"/>
    <w:rsid w:val="000B64DA"/>
    <w:rsid w:val="000B6AC0"/>
    <w:rsid w:val="000B6BB9"/>
    <w:rsid w:val="000B730C"/>
    <w:rsid w:val="000B7771"/>
    <w:rsid w:val="000B781C"/>
    <w:rsid w:val="000C09F7"/>
    <w:rsid w:val="000C14A2"/>
    <w:rsid w:val="000C165A"/>
    <w:rsid w:val="000C1E19"/>
    <w:rsid w:val="000C2305"/>
    <w:rsid w:val="000C2365"/>
    <w:rsid w:val="000C2C1D"/>
    <w:rsid w:val="000C2CD0"/>
    <w:rsid w:val="000C2E19"/>
    <w:rsid w:val="000C3794"/>
    <w:rsid w:val="000C501B"/>
    <w:rsid w:val="000C50FA"/>
    <w:rsid w:val="000C5145"/>
    <w:rsid w:val="000C64E6"/>
    <w:rsid w:val="000C6F9D"/>
    <w:rsid w:val="000D0D07"/>
    <w:rsid w:val="000D162D"/>
    <w:rsid w:val="000D1D0D"/>
    <w:rsid w:val="000D2523"/>
    <w:rsid w:val="000D2F63"/>
    <w:rsid w:val="000D4797"/>
    <w:rsid w:val="000D4D63"/>
    <w:rsid w:val="000D51D9"/>
    <w:rsid w:val="000D57A7"/>
    <w:rsid w:val="000D5C17"/>
    <w:rsid w:val="000D7D8F"/>
    <w:rsid w:val="000E0527"/>
    <w:rsid w:val="000E0669"/>
    <w:rsid w:val="000E18EA"/>
    <w:rsid w:val="000E1E92"/>
    <w:rsid w:val="000E20F9"/>
    <w:rsid w:val="000E22A6"/>
    <w:rsid w:val="000E23FF"/>
    <w:rsid w:val="000E371D"/>
    <w:rsid w:val="000E43AB"/>
    <w:rsid w:val="000E5324"/>
    <w:rsid w:val="000E5BBB"/>
    <w:rsid w:val="000E5EBB"/>
    <w:rsid w:val="000E66EF"/>
    <w:rsid w:val="000E6C65"/>
    <w:rsid w:val="000E6F04"/>
    <w:rsid w:val="000E700D"/>
    <w:rsid w:val="000E7644"/>
    <w:rsid w:val="000E78E3"/>
    <w:rsid w:val="000F06D6"/>
    <w:rsid w:val="000F0709"/>
    <w:rsid w:val="000F0EB1"/>
    <w:rsid w:val="000F1106"/>
    <w:rsid w:val="000F184F"/>
    <w:rsid w:val="000F1854"/>
    <w:rsid w:val="000F1AE1"/>
    <w:rsid w:val="000F242B"/>
    <w:rsid w:val="000F3BE9"/>
    <w:rsid w:val="000F3F6C"/>
    <w:rsid w:val="000F4A1D"/>
    <w:rsid w:val="000F4ED8"/>
    <w:rsid w:val="000F4F9E"/>
    <w:rsid w:val="000F5397"/>
    <w:rsid w:val="000F557E"/>
    <w:rsid w:val="000F5AB7"/>
    <w:rsid w:val="000F5D31"/>
    <w:rsid w:val="000F68BA"/>
    <w:rsid w:val="000F6DF3"/>
    <w:rsid w:val="000F6F49"/>
    <w:rsid w:val="001005FF"/>
    <w:rsid w:val="00100770"/>
    <w:rsid w:val="00100C94"/>
    <w:rsid w:val="0010105B"/>
    <w:rsid w:val="00101244"/>
    <w:rsid w:val="00101BCC"/>
    <w:rsid w:val="0010203E"/>
    <w:rsid w:val="00102A35"/>
    <w:rsid w:val="00102BB7"/>
    <w:rsid w:val="00103174"/>
    <w:rsid w:val="00103851"/>
    <w:rsid w:val="00103ADA"/>
    <w:rsid w:val="001045CB"/>
    <w:rsid w:val="001048B7"/>
    <w:rsid w:val="00104A7C"/>
    <w:rsid w:val="00105E18"/>
    <w:rsid w:val="00106117"/>
    <w:rsid w:val="001062FB"/>
    <w:rsid w:val="001063E6"/>
    <w:rsid w:val="00106B59"/>
    <w:rsid w:val="001070B9"/>
    <w:rsid w:val="0011092E"/>
    <w:rsid w:val="00110EBC"/>
    <w:rsid w:val="0011224B"/>
    <w:rsid w:val="00112DEF"/>
    <w:rsid w:val="00113CF4"/>
    <w:rsid w:val="00115027"/>
    <w:rsid w:val="001153EA"/>
    <w:rsid w:val="00115643"/>
    <w:rsid w:val="00116765"/>
    <w:rsid w:val="00116896"/>
    <w:rsid w:val="00116C54"/>
    <w:rsid w:val="0011747E"/>
    <w:rsid w:val="00117AE6"/>
    <w:rsid w:val="00117CEA"/>
    <w:rsid w:val="00120294"/>
    <w:rsid w:val="0012189E"/>
    <w:rsid w:val="001218CE"/>
    <w:rsid w:val="001219F5"/>
    <w:rsid w:val="00121A20"/>
    <w:rsid w:val="00121D09"/>
    <w:rsid w:val="00123CA8"/>
    <w:rsid w:val="00123D2C"/>
    <w:rsid w:val="001248FC"/>
    <w:rsid w:val="0012532D"/>
    <w:rsid w:val="00125448"/>
    <w:rsid w:val="00125B92"/>
    <w:rsid w:val="00125D8C"/>
    <w:rsid w:val="00125FDB"/>
    <w:rsid w:val="00126305"/>
    <w:rsid w:val="00126B4A"/>
    <w:rsid w:val="00127713"/>
    <w:rsid w:val="00127D88"/>
    <w:rsid w:val="00130985"/>
    <w:rsid w:val="0013192D"/>
    <w:rsid w:val="00131BF9"/>
    <w:rsid w:val="00131FE9"/>
    <w:rsid w:val="00132FD0"/>
    <w:rsid w:val="001330B8"/>
    <w:rsid w:val="001344C0"/>
    <w:rsid w:val="001346FA"/>
    <w:rsid w:val="00134BCF"/>
    <w:rsid w:val="00135169"/>
    <w:rsid w:val="00135218"/>
    <w:rsid w:val="00135252"/>
    <w:rsid w:val="0013526B"/>
    <w:rsid w:val="00135394"/>
    <w:rsid w:val="0013580A"/>
    <w:rsid w:val="001358D4"/>
    <w:rsid w:val="00135999"/>
    <w:rsid w:val="001360E1"/>
    <w:rsid w:val="00136790"/>
    <w:rsid w:val="001375CD"/>
    <w:rsid w:val="001376DA"/>
    <w:rsid w:val="001376E6"/>
    <w:rsid w:val="00137AB5"/>
    <w:rsid w:val="00137F0B"/>
    <w:rsid w:val="001409CF"/>
    <w:rsid w:val="0014132F"/>
    <w:rsid w:val="00141601"/>
    <w:rsid w:val="001416F4"/>
    <w:rsid w:val="00141990"/>
    <w:rsid w:val="00141A18"/>
    <w:rsid w:val="00141BE7"/>
    <w:rsid w:val="001420DF"/>
    <w:rsid w:val="001425FB"/>
    <w:rsid w:val="00142ADE"/>
    <w:rsid w:val="00143127"/>
    <w:rsid w:val="00143140"/>
    <w:rsid w:val="00143E76"/>
    <w:rsid w:val="001440F0"/>
    <w:rsid w:val="001445CE"/>
    <w:rsid w:val="00144726"/>
    <w:rsid w:val="001447B7"/>
    <w:rsid w:val="0014484D"/>
    <w:rsid w:val="00145B01"/>
    <w:rsid w:val="00146904"/>
    <w:rsid w:val="00146964"/>
    <w:rsid w:val="00146989"/>
    <w:rsid w:val="00147286"/>
    <w:rsid w:val="001479A9"/>
    <w:rsid w:val="00147BDE"/>
    <w:rsid w:val="001506B3"/>
    <w:rsid w:val="00150C1E"/>
    <w:rsid w:val="001510DF"/>
    <w:rsid w:val="0015190F"/>
    <w:rsid w:val="00151E23"/>
    <w:rsid w:val="00151F51"/>
    <w:rsid w:val="001523B7"/>
    <w:rsid w:val="001526E0"/>
    <w:rsid w:val="00153B76"/>
    <w:rsid w:val="00154220"/>
    <w:rsid w:val="001549FC"/>
    <w:rsid w:val="001551B5"/>
    <w:rsid w:val="00156DC4"/>
    <w:rsid w:val="00157A90"/>
    <w:rsid w:val="00157B7B"/>
    <w:rsid w:val="00157F10"/>
    <w:rsid w:val="00160461"/>
    <w:rsid w:val="00161C89"/>
    <w:rsid w:val="00162135"/>
    <w:rsid w:val="001629FC"/>
    <w:rsid w:val="00162BD1"/>
    <w:rsid w:val="00163554"/>
    <w:rsid w:val="00163FBD"/>
    <w:rsid w:val="001659C1"/>
    <w:rsid w:val="00165D63"/>
    <w:rsid w:val="0016660C"/>
    <w:rsid w:val="001669BD"/>
    <w:rsid w:val="0016726A"/>
    <w:rsid w:val="00167409"/>
    <w:rsid w:val="001711A9"/>
    <w:rsid w:val="00171478"/>
    <w:rsid w:val="00171C07"/>
    <w:rsid w:val="00171FAE"/>
    <w:rsid w:val="00172E0A"/>
    <w:rsid w:val="001735B9"/>
    <w:rsid w:val="00173A8E"/>
    <w:rsid w:val="0017437B"/>
    <w:rsid w:val="001747A2"/>
    <w:rsid w:val="00174FE7"/>
    <w:rsid w:val="001750CB"/>
    <w:rsid w:val="001754D2"/>
    <w:rsid w:val="00175A10"/>
    <w:rsid w:val="00175A7C"/>
    <w:rsid w:val="001762DB"/>
    <w:rsid w:val="00176850"/>
    <w:rsid w:val="00176E09"/>
    <w:rsid w:val="00176E1A"/>
    <w:rsid w:val="00176FB5"/>
    <w:rsid w:val="00180304"/>
    <w:rsid w:val="00180B6F"/>
    <w:rsid w:val="0018143F"/>
    <w:rsid w:val="00181D12"/>
    <w:rsid w:val="00182CA7"/>
    <w:rsid w:val="001833D1"/>
    <w:rsid w:val="001833FB"/>
    <w:rsid w:val="00183599"/>
    <w:rsid w:val="00184226"/>
    <w:rsid w:val="001846F2"/>
    <w:rsid w:val="00184E6F"/>
    <w:rsid w:val="00185251"/>
    <w:rsid w:val="001856D0"/>
    <w:rsid w:val="00186721"/>
    <w:rsid w:val="001868FB"/>
    <w:rsid w:val="00186BC9"/>
    <w:rsid w:val="00186F7A"/>
    <w:rsid w:val="00187149"/>
    <w:rsid w:val="00187F4D"/>
    <w:rsid w:val="00187FF9"/>
    <w:rsid w:val="00190307"/>
    <w:rsid w:val="00190AC1"/>
    <w:rsid w:val="00191CCF"/>
    <w:rsid w:val="001921DE"/>
    <w:rsid w:val="00192386"/>
    <w:rsid w:val="001924F7"/>
    <w:rsid w:val="001927C8"/>
    <w:rsid w:val="00192B67"/>
    <w:rsid w:val="00192D14"/>
    <w:rsid w:val="0019341A"/>
    <w:rsid w:val="00193ABA"/>
    <w:rsid w:val="0019468F"/>
    <w:rsid w:val="00194E68"/>
    <w:rsid w:val="00194E94"/>
    <w:rsid w:val="001965C4"/>
    <w:rsid w:val="001975F2"/>
    <w:rsid w:val="00197DF9"/>
    <w:rsid w:val="001A1986"/>
    <w:rsid w:val="001A1987"/>
    <w:rsid w:val="001A2564"/>
    <w:rsid w:val="001A26FB"/>
    <w:rsid w:val="001A2854"/>
    <w:rsid w:val="001A3076"/>
    <w:rsid w:val="001A38BB"/>
    <w:rsid w:val="001A3F14"/>
    <w:rsid w:val="001A45D5"/>
    <w:rsid w:val="001A4737"/>
    <w:rsid w:val="001A4812"/>
    <w:rsid w:val="001A4EF4"/>
    <w:rsid w:val="001A5065"/>
    <w:rsid w:val="001A5951"/>
    <w:rsid w:val="001A5E45"/>
    <w:rsid w:val="001A6173"/>
    <w:rsid w:val="001A6ABE"/>
    <w:rsid w:val="001A72B3"/>
    <w:rsid w:val="001A73FD"/>
    <w:rsid w:val="001A771A"/>
    <w:rsid w:val="001B0578"/>
    <w:rsid w:val="001B0D97"/>
    <w:rsid w:val="001B14BE"/>
    <w:rsid w:val="001B21A6"/>
    <w:rsid w:val="001B3010"/>
    <w:rsid w:val="001B34D1"/>
    <w:rsid w:val="001B36D6"/>
    <w:rsid w:val="001B3C08"/>
    <w:rsid w:val="001B56D1"/>
    <w:rsid w:val="001B5A5D"/>
    <w:rsid w:val="001B653E"/>
    <w:rsid w:val="001B66D0"/>
    <w:rsid w:val="001B69DB"/>
    <w:rsid w:val="001B7034"/>
    <w:rsid w:val="001B7425"/>
    <w:rsid w:val="001B74F6"/>
    <w:rsid w:val="001B7759"/>
    <w:rsid w:val="001B7A96"/>
    <w:rsid w:val="001C02A9"/>
    <w:rsid w:val="001C04B4"/>
    <w:rsid w:val="001C07F8"/>
    <w:rsid w:val="001C0AAE"/>
    <w:rsid w:val="001C0B35"/>
    <w:rsid w:val="001C1A1A"/>
    <w:rsid w:val="001C1CE5"/>
    <w:rsid w:val="001C1E98"/>
    <w:rsid w:val="001C27E1"/>
    <w:rsid w:val="001C3D2A"/>
    <w:rsid w:val="001C3D34"/>
    <w:rsid w:val="001C6312"/>
    <w:rsid w:val="001C664F"/>
    <w:rsid w:val="001C7701"/>
    <w:rsid w:val="001D0064"/>
    <w:rsid w:val="001D11ED"/>
    <w:rsid w:val="001D1452"/>
    <w:rsid w:val="001D1B44"/>
    <w:rsid w:val="001D2B1F"/>
    <w:rsid w:val="001D2C6B"/>
    <w:rsid w:val="001D2DB5"/>
    <w:rsid w:val="001D36A9"/>
    <w:rsid w:val="001D377E"/>
    <w:rsid w:val="001D37DE"/>
    <w:rsid w:val="001D3974"/>
    <w:rsid w:val="001D4CB3"/>
    <w:rsid w:val="001D4EE6"/>
    <w:rsid w:val="001D51BA"/>
    <w:rsid w:val="001D52F5"/>
    <w:rsid w:val="001D5A0B"/>
    <w:rsid w:val="001D5C84"/>
    <w:rsid w:val="001D5E8C"/>
    <w:rsid w:val="001D6342"/>
    <w:rsid w:val="001D6707"/>
    <w:rsid w:val="001D67BB"/>
    <w:rsid w:val="001D6D53"/>
    <w:rsid w:val="001D783F"/>
    <w:rsid w:val="001D79A1"/>
    <w:rsid w:val="001D7A02"/>
    <w:rsid w:val="001E018C"/>
    <w:rsid w:val="001E0427"/>
    <w:rsid w:val="001E0B68"/>
    <w:rsid w:val="001E0E46"/>
    <w:rsid w:val="001E217E"/>
    <w:rsid w:val="001E23E4"/>
    <w:rsid w:val="001E2AD7"/>
    <w:rsid w:val="001E3F06"/>
    <w:rsid w:val="001E44C0"/>
    <w:rsid w:val="001E58E2"/>
    <w:rsid w:val="001E5F35"/>
    <w:rsid w:val="001E7691"/>
    <w:rsid w:val="001E7AED"/>
    <w:rsid w:val="001F03FC"/>
    <w:rsid w:val="001F0CCF"/>
    <w:rsid w:val="001F15CF"/>
    <w:rsid w:val="001F1E63"/>
    <w:rsid w:val="001F2F31"/>
    <w:rsid w:val="001F36C3"/>
    <w:rsid w:val="001F3916"/>
    <w:rsid w:val="001F3D6A"/>
    <w:rsid w:val="001F4037"/>
    <w:rsid w:val="001F4676"/>
    <w:rsid w:val="001F54C5"/>
    <w:rsid w:val="001F5B50"/>
    <w:rsid w:val="001F61DB"/>
    <w:rsid w:val="001F662C"/>
    <w:rsid w:val="001F6CBB"/>
    <w:rsid w:val="001F7074"/>
    <w:rsid w:val="001F7A85"/>
    <w:rsid w:val="00200490"/>
    <w:rsid w:val="002009A4"/>
    <w:rsid w:val="00201F3A"/>
    <w:rsid w:val="0020327F"/>
    <w:rsid w:val="00203A34"/>
    <w:rsid w:val="00203F96"/>
    <w:rsid w:val="002041BF"/>
    <w:rsid w:val="00204831"/>
    <w:rsid w:val="00204E32"/>
    <w:rsid w:val="002050C4"/>
    <w:rsid w:val="0020640E"/>
    <w:rsid w:val="002069B2"/>
    <w:rsid w:val="00207938"/>
    <w:rsid w:val="00207FA3"/>
    <w:rsid w:val="002106BD"/>
    <w:rsid w:val="002111FD"/>
    <w:rsid w:val="00212596"/>
    <w:rsid w:val="00212D1B"/>
    <w:rsid w:val="00212D2F"/>
    <w:rsid w:val="0021332E"/>
    <w:rsid w:val="0021336E"/>
    <w:rsid w:val="002142FC"/>
    <w:rsid w:val="00214DA8"/>
    <w:rsid w:val="0021517D"/>
    <w:rsid w:val="0021529E"/>
    <w:rsid w:val="00215423"/>
    <w:rsid w:val="002158FA"/>
    <w:rsid w:val="00215991"/>
    <w:rsid w:val="00215D3F"/>
    <w:rsid w:val="00215F14"/>
    <w:rsid w:val="002160C0"/>
    <w:rsid w:val="00216676"/>
    <w:rsid w:val="00216742"/>
    <w:rsid w:val="00217082"/>
    <w:rsid w:val="002179C2"/>
    <w:rsid w:val="00220600"/>
    <w:rsid w:val="00220819"/>
    <w:rsid w:val="00220EAB"/>
    <w:rsid w:val="00221404"/>
    <w:rsid w:val="002221C0"/>
    <w:rsid w:val="00222481"/>
    <w:rsid w:val="002224DB"/>
    <w:rsid w:val="002228DF"/>
    <w:rsid w:val="00223FCB"/>
    <w:rsid w:val="0022451F"/>
    <w:rsid w:val="002245DE"/>
    <w:rsid w:val="00224834"/>
    <w:rsid w:val="00224CC9"/>
    <w:rsid w:val="0022523C"/>
    <w:rsid w:val="002252C3"/>
    <w:rsid w:val="00225343"/>
    <w:rsid w:val="0022591B"/>
    <w:rsid w:val="00225C54"/>
    <w:rsid w:val="00226404"/>
    <w:rsid w:val="00226BE1"/>
    <w:rsid w:val="00227027"/>
    <w:rsid w:val="00227633"/>
    <w:rsid w:val="002276E2"/>
    <w:rsid w:val="00227D97"/>
    <w:rsid w:val="00230765"/>
    <w:rsid w:val="00230BDB"/>
    <w:rsid w:val="002310A3"/>
    <w:rsid w:val="00231470"/>
    <w:rsid w:val="0023147E"/>
    <w:rsid w:val="0023156D"/>
    <w:rsid w:val="002319E4"/>
    <w:rsid w:val="002320DA"/>
    <w:rsid w:val="00232491"/>
    <w:rsid w:val="00233786"/>
    <w:rsid w:val="00233E89"/>
    <w:rsid w:val="002346E3"/>
    <w:rsid w:val="002349E8"/>
    <w:rsid w:val="00235597"/>
    <w:rsid w:val="00235632"/>
    <w:rsid w:val="00235872"/>
    <w:rsid w:val="00235CAB"/>
    <w:rsid w:val="00235DAD"/>
    <w:rsid w:val="00236493"/>
    <w:rsid w:val="00236E78"/>
    <w:rsid w:val="00236ED3"/>
    <w:rsid w:val="0023724A"/>
    <w:rsid w:val="00237918"/>
    <w:rsid w:val="00241084"/>
    <w:rsid w:val="002413CC"/>
    <w:rsid w:val="00241559"/>
    <w:rsid w:val="00241D36"/>
    <w:rsid w:val="002422A7"/>
    <w:rsid w:val="00242362"/>
    <w:rsid w:val="00242547"/>
    <w:rsid w:val="0024267E"/>
    <w:rsid w:val="002426E0"/>
    <w:rsid w:val="00243179"/>
    <w:rsid w:val="0024350A"/>
    <w:rsid w:val="002435B3"/>
    <w:rsid w:val="00244040"/>
    <w:rsid w:val="0024552D"/>
    <w:rsid w:val="00245766"/>
    <w:rsid w:val="002458EB"/>
    <w:rsid w:val="002462D0"/>
    <w:rsid w:val="00246594"/>
    <w:rsid w:val="002468B7"/>
    <w:rsid w:val="0024729C"/>
    <w:rsid w:val="002502F9"/>
    <w:rsid w:val="00251316"/>
    <w:rsid w:val="00251615"/>
    <w:rsid w:val="002518B0"/>
    <w:rsid w:val="00251B4A"/>
    <w:rsid w:val="00251DE3"/>
    <w:rsid w:val="0025243C"/>
    <w:rsid w:val="00253670"/>
    <w:rsid w:val="002536A0"/>
    <w:rsid w:val="0025555E"/>
    <w:rsid w:val="00255D36"/>
    <w:rsid w:val="00257543"/>
    <w:rsid w:val="002577E6"/>
    <w:rsid w:val="00260656"/>
    <w:rsid w:val="00260A05"/>
    <w:rsid w:val="00261782"/>
    <w:rsid w:val="002617E7"/>
    <w:rsid w:val="00261A3A"/>
    <w:rsid w:val="00262A43"/>
    <w:rsid w:val="00262A45"/>
    <w:rsid w:val="002637AE"/>
    <w:rsid w:val="00264189"/>
    <w:rsid w:val="00264228"/>
    <w:rsid w:val="00264334"/>
    <w:rsid w:val="0026473E"/>
    <w:rsid w:val="00264817"/>
    <w:rsid w:val="00265521"/>
    <w:rsid w:val="00265C81"/>
    <w:rsid w:val="00266214"/>
    <w:rsid w:val="00266A17"/>
    <w:rsid w:val="00266DDC"/>
    <w:rsid w:val="00267160"/>
    <w:rsid w:val="00267A3C"/>
    <w:rsid w:val="00267ABC"/>
    <w:rsid w:val="00267C83"/>
    <w:rsid w:val="0027144F"/>
    <w:rsid w:val="00271A63"/>
    <w:rsid w:val="00271F3A"/>
    <w:rsid w:val="00273278"/>
    <w:rsid w:val="002737F4"/>
    <w:rsid w:val="00273D70"/>
    <w:rsid w:val="00273E0E"/>
    <w:rsid w:val="00273E84"/>
    <w:rsid w:val="00274BB8"/>
    <w:rsid w:val="00274C41"/>
    <w:rsid w:val="00274DFF"/>
    <w:rsid w:val="00275008"/>
    <w:rsid w:val="00276081"/>
    <w:rsid w:val="00276B67"/>
    <w:rsid w:val="00277097"/>
    <w:rsid w:val="00277490"/>
    <w:rsid w:val="002805F5"/>
    <w:rsid w:val="00280751"/>
    <w:rsid w:val="00280E8F"/>
    <w:rsid w:val="00281605"/>
    <w:rsid w:val="002819A4"/>
    <w:rsid w:val="00281C9B"/>
    <w:rsid w:val="002821B7"/>
    <w:rsid w:val="0028265E"/>
    <w:rsid w:val="0028280A"/>
    <w:rsid w:val="0028305E"/>
    <w:rsid w:val="0028360D"/>
    <w:rsid w:val="002838A1"/>
    <w:rsid w:val="002838CF"/>
    <w:rsid w:val="00283A0A"/>
    <w:rsid w:val="0028409E"/>
    <w:rsid w:val="0028487A"/>
    <w:rsid w:val="00284AA5"/>
    <w:rsid w:val="002850AC"/>
    <w:rsid w:val="0028606E"/>
    <w:rsid w:val="00286560"/>
    <w:rsid w:val="00286ACD"/>
    <w:rsid w:val="00286BFC"/>
    <w:rsid w:val="002871CF"/>
    <w:rsid w:val="00287838"/>
    <w:rsid w:val="00290299"/>
    <w:rsid w:val="002907B5"/>
    <w:rsid w:val="00290CC2"/>
    <w:rsid w:val="0029113C"/>
    <w:rsid w:val="002911CE"/>
    <w:rsid w:val="002912C6"/>
    <w:rsid w:val="0029135D"/>
    <w:rsid w:val="00291685"/>
    <w:rsid w:val="00292EB7"/>
    <w:rsid w:val="002937A1"/>
    <w:rsid w:val="00293DDB"/>
    <w:rsid w:val="00295BE1"/>
    <w:rsid w:val="00295FCF"/>
    <w:rsid w:val="00296227"/>
    <w:rsid w:val="00296314"/>
    <w:rsid w:val="00296F44"/>
    <w:rsid w:val="0029777D"/>
    <w:rsid w:val="00297815"/>
    <w:rsid w:val="002A055E"/>
    <w:rsid w:val="002A11C7"/>
    <w:rsid w:val="002A1733"/>
    <w:rsid w:val="002A1A3B"/>
    <w:rsid w:val="002A1D4E"/>
    <w:rsid w:val="002A1F3F"/>
    <w:rsid w:val="002A2107"/>
    <w:rsid w:val="002A2869"/>
    <w:rsid w:val="002A2B92"/>
    <w:rsid w:val="002A2C62"/>
    <w:rsid w:val="002A3257"/>
    <w:rsid w:val="002A37EE"/>
    <w:rsid w:val="002A3FC3"/>
    <w:rsid w:val="002A4063"/>
    <w:rsid w:val="002A4C62"/>
    <w:rsid w:val="002A4CC1"/>
    <w:rsid w:val="002A5F35"/>
    <w:rsid w:val="002A6158"/>
    <w:rsid w:val="002A6CFF"/>
    <w:rsid w:val="002A6FF8"/>
    <w:rsid w:val="002A7683"/>
    <w:rsid w:val="002B0FCB"/>
    <w:rsid w:val="002B24D6"/>
    <w:rsid w:val="002B2C00"/>
    <w:rsid w:val="002B3A7C"/>
    <w:rsid w:val="002B3B0D"/>
    <w:rsid w:val="002B3FE9"/>
    <w:rsid w:val="002B6D00"/>
    <w:rsid w:val="002B6FA2"/>
    <w:rsid w:val="002B71EC"/>
    <w:rsid w:val="002B77BF"/>
    <w:rsid w:val="002C0976"/>
    <w:rsid w:val="002C1174"/>
    <w:rsid w:val="002C151A"/>
    <w:rsid w:val="002C1C9F"/>
    <w:rsid w:val="002C2995"/>
    <w:rsid w:val="002C31B3"/>
    <w:rsid w:val="002C3564"/>
    <w:rsid w:val="002C38A5"/>
    <w:rsid w:val="002C3E3B"/>
    <w:rsid w:val="002C3FD2"/>
    <w:rsid w:val="002C400F"/>
    <w:rsid w:val="002C41E6"/>
    <w:rsid w:val="002C4435"/>
    <w:rsid w:val="002C4558"/>
    <w:rsid w:val="002C58EF"/>
    <w:rsid w:val="002C6364"/>
    <w:rsid w:val="002C63B6"/>
    <w:rsid w:val="002C6E1A"/>
    <w:rsid w:val="002C6FCD"/>
    <w:rsid w:val="002C7166"/>
    <w:rsid w:val="002C71A1"/>
    <w:rsid w:val="002C76BF"/>
    <w:rsid w:val="002D02C7"/>
    <w:rsid w:val="002D0371"/>
    <w:rsid w:val="002D071A"/>
    <w:rsid w:val="002D102E"/>
    <w:rsid w:val="002D2E85"/>
    <w:rsid w:val="002D34B2"/>
    <w:rsid w:val="002D4147"/>
    <w:rsid w:val="002D4863"/>
    <w:rsid w:val="002D4ABC"/>
    <w:rsid w:val="002D5255"/>
    <w:rsid w:val="002D5933"/>
    <w:rsid w:val="002D5BFA"/>
    <w:rsid w:val="002D6218"/>
    <w:rsid w:val="002D6B9B"/>
    <w:rsid w:val="002D6E41"/>
    <w:rsid w:val="002D702F"/>
    <w:rsid w:val="002D7637"/>
    <w:rsid w:val="002E0B37"/>
    <w:rsid w:val="002E0B70"/>
    <w:rsid w:val="002E0BEF"/>
    <w:rsid w:val="002E17F2"/>
    <w:rsid w:val="002E1D24"/>
    <w:rsid w:val="002E2A11"/>
    <w:rsid w:val="002E2B4D"/>
    <w:rsid w:val="002E368E"/>
    <w:rsid w:val="002E3791"/>
    <w:rsid w:val="002E4943"/>
    <w:rsid w:val="002E4C6C"/>
    <w:rsid w:val="002E60BF"/>
    <w:rsid w:val="002E659A"/>
    <w:rsid w:val="002E673E"/>
    <w:rsid w:val="002E689B"/>
    <w:rsid w:val="002E7003"/>
    <w:rsid w:val="002E7CAE"/>
    <w:rsid w:val="002E7F8F"/>
    <w:rsid w:val="002F07A4"/>
    <w:rsid w:val="002F2662"/>
    <w:rsid w:val="002F2771"/>
    <w:rsid w:val="002F2F73"/>
    <w:rsid w:val="002F37A9"/>
    <w:rsid w:val="002F4AE1"/>
    <w:rsid w:val="002F5609"/>
    <w:rsid w:val="002F585B"/>
    <w:rsid w:val="002F5AFC"/>
    <w:rsid w:val="002F6CB0"/>
    <w:rsid w:val="002F6E9C"/>
    <w:rsid w:val="002F6EF2"/>
    <w:rsid w:val="002F771F"/>
    <w:rsid w:val="002F784D"/>
    <w:rsid w:val="003001B2"/>
    <w:rsid w:val="003003EF"/>
    <w:rsid w:val="003003F3"/>
    <w:rsid w:val="0030075F"/>
    <w:rsid w:val="00300A39"/>
    <w:rsid w:val="003018E3"/>
    <w:rsid w:val="00301BDB"/>
    <w:rsid w:val="00301BE4"/>
    <w:rsid w:val="00301CE6"/>
    <w:rsid w:val="00302569"/>
    <w:rsid w:val="0030256B"/>
    <w:rsid w:val="00302D11"/>
    <w:rsid w:val="003038EC"/>
    <w:rsid w:val="00303FEF"/>
    <w:rsid w:val="0030501F"/>
    <w:rsid w:val="00305444"/>
    <w:rsid w:val="0030704D"/>
    <w:rsid w:val="00307A45"/>
    <w:rsid w:val="00307BA1"/>
    <w:rsid w:val="00310AAB"/>
    <w:rsid w:val="00310FDF"/>
    <w:rsid w:val="00311702"/>
    <w:rsid w:val="00311E82"/>
    <w:rsid w:val="003124BA"/>
    <w:rsid w:val="00312C0A"/>
    <w:rsid w:val="00313FD6"/>
    <w:rsid w:val="003143BD"/>
    <w:rsid w:val="003153C1"/>
    <w:rsid w:val="00315FD9"/>
    <w:rsid w:val="003178FC"/>
    <w:rsid w:val="00320177"/>
    <w:rsid w:val="003203ED"/>
    <w:rsid w:val="0032130F"/>
    <w:rsid w:val="00322820"/>
    <w:rsid w:val="00322C9F"/>
    <w:rsid w:val="00322E9E"/>
    <w:rsid w:val="003233E6"/>
    <w:rsid w:val="003238F7"/>
    <w:rsid w:val="00324135"/>
    <w:rsid w:val="003242DD"/>
    <w:rsid w:val="00324804"/>
    <w:rsid w:val="00324AA1"/>
    <w:rsid w:val="00324D23"/>
    <w:rsid w:val="00325768"/>
    <w:rsid w:val="00325884"/>
    <w:rsid w:val="00325F35"/>
    <w:rsid w:val="003260A9"/>
    <w:rsid w:val="00326D7E"/>
    <w:rsid w:val="00330C8F"/>
    <w:rsid w:val="00330D80"/>
    <w:rsid w:val="00331751"/>
    <w:rsid w:val="00331CB1"/>
    <w:rsid w:val="00331E4A"/>
    <w:rsid w:val="00332461"/>
    <w:rsid w:val="003329DD"/>
    <w:rsid w:val="003330BE"/>
    <w:rsid w:val="003334EA"/>
    <w:rsid w:val="0033352E"/>
    <w:rsid w:val="003335AB"/>
    <w:rsid w:val="00333FD7"/>
    <w:rsid w:val="00334165"/>
    <w:rsid w:val="00334578"/>
    <w:rsid w:val="00334579"/>
    <w:rsid w:val="00334D0C"/>
    <w:rsid w:val="0033520D"/>
    <w:rsid w:val="00335858"/>
    <w:rsid w:val="00336BDA"/>
    <w:rsid w:val="00337135"/>
    <w:rsid w:val="00340CA8"/>
    <w:rsid w:val="0034106C"/>
    <w:rsid w:val="0034166C"/>
    <w:rsid w:val="003419A8"/>
    <w:rsid w:val="00342BD7"/>
    <w:rsid w:val="00342E83"/>
    <w:rsid w:val="00343C63"/>
    <w:rsid w:val="0034447A"/>
    <w:rsid w:val="00346DB5"/>
    <w:rsid w:val="003470F5"/>
    <w:rsid w:val="00347574"/>
    <w:rsid w:val="00347604"/>
    <w:rsid w:val="003477B1"/>
    <w:rsid w:val="003479F3"/>
    <w:rsid w:val="00347DB6"/>
    <w:rsid w:val="00347E7F"/>
    <w:rsid w:val="0035020E"/>
    <w:rsid w:val="0035065C"/>
    <w:rsid w:val="003507E3"/>
    <w:rsid w:val="00350C5C"/>
    <w:rsid w:val="003516FD"/>
    <w:rsid w:val="00351C00"/>
    <w:rsid w:val="00351C21"/>
    <w:rsid w:val="00351C56"/>
    <w:rsid w:val="00352094"/>
    <w:rsid w:val="00352AAB"/>
    <w:rsid w:val="00352BCD"/>
    <w:rsid w:val="00352BE5"/>
    <w:rsid w:val="00353017"/>
    <w:rsid w:val="003538FA"/>
    <w:rsid w:val="00354F66"/>
    <w:rsid w:val="0035511B"/>
    <w:rsid w:val="00356081"/>
    <w:rsid w:val="00356E3D"/>
    <w:rsid w:val="00357380"/>
    <w:rsid w:val="00360259"/>
    <w:rsid w:val="003602D9"/>
    <w:rsid w:val="00361261"/>
    <w:rsid w:val="003616AD"/>
    <w:rsid w:val="003626B8"/>
    <w:rsid w:val="00362A89"/>
    <w:rsid w:val="00362F2B"/>
    <w:rsid w:val="00363773"/>
    <w:rsid w:val="003649A8"/>
    <w:rsid w:val="00364BF8"/>
    <w:rsid w:val="00364E62"/>
    <w:rsid w:val="00364E76"/>
    <w:rsid w:val="00364F51"/>
    <w:rsid w:val="00365071"/>
    <w:rsid w:val="0036558A"/>
    <w:rsid w:val="00365A4B"/>
    <w:rsid w:val="00365BF7"/>
    <w:rsid w:val="00365ED8"/>
    <w:rsid w:val="00366A27"/>
    <w:rsid w:val="00366A3C"/>
    <w:rsid w:val="00366E87"/>
    <w:rsid w:val="0036722D"/>
    <w:rsid w:val="003673AE"/>
    <w:rsid w:val="00367B02"/>
    <w:rsid w:val="00370C16"/>
    <w:rsid w:val="00370E47"/>
    <w:rsid w:val="00371062"/>
    <w:rsid w:val="00371D8A"/>
    <w:rsid w:val="00372AAF"/>
    <w:rsid w:val="00372D96"/>
    <w:rsid w:val="003737CC"/>
    <w:rsid w:val="00373969"/>
    <w:rsid w:val="003742AC"/>
    <w:rsid w:val="003744CE"/>
    <w:rsid w:val="00374F8B"/>
    <w:rsid w:val="00375719"/>
    <w:rsid w:val="0037673C"/>
    <w:rsid w:val="003768AA"/>
    <w:rsid w:val="00376B0A"/>
    <w:rsid w:val="0037719F"/>
    <w:rsid w:val="00377A96"/>
    <w:rsid w:val="00377CE1"/>
    <w:rsid w:val="00380D7D"/>
    <w:rsid w:val="0038102E"/>
    <w:rsid w:val="003821E2"/>
    <w:rsid w:val="00382F0E"/>
    <w:rsid w:val="00383467"/>
    <w:rsid w:val="00384177"/>
    <w:rsid w:val="00384284"/>
    <w:rsid w:val="00385770"/>
    <w:rsid w:val="00385932"/>
    <w:rsid w:val="003859C1"/>
    <w:rsid w:val="00385AC6"/>
    <w:rsid w:val="00385BF0"/>
    <w:rsid w:val="003861C1"/>
    <w:rsid w:val="00386578"/>
    <w:rsid w:val="00386747"/>
    <w:rsid w:val="003913DB"/>
    <w:rsid w:val="00391638"/>
    <w:rsid w:val="003918D0"/>
    <w:rsid w:val="003927B8"/>
    <w:rsid w:val="00392D70"/>
    <w:rsid w:val="00393702"/>
    <w:rsid w:val="003939FF"/>
    <w:rsid w:val="00393FE3"/>
    <w:rsid w:val="003946B1"/>
    <w:rsid w:val="00394D8D"/>
    <w:rsid w:val="0039520F"/>
    <w:rsid w:val="00395948"/>
    <w:rsid w:val="00395F42"/>
    <w:rsid w:val="003967CC"/>
    <w:rsid w:val="00396C06"/>
    <w:rsid w:val="00397568"/>
    <w:rsid w:val="00397827"/>
    <w:rsid w:val="003978A8"/>
    <w:rsid w:val="003A0DAE"/>
    <w:rsid w:val="003A21A8"/>
    <w:rsid w:val="003A2207"/>
    <w:rsid w:val="003A2223"/>
    <w:rsid w:val="003A2A0F"/>
    <w:rsid w:val="003A2DD7"/>
    <w:rsid w:val="003A3994"/>
    <w:rsid w:val="003A45A1"/>
    <w:rsid w:val="003A4C90"/>
    <w:rsid w:val="003A4D4C"/>
    <w:rsid w:val="003A4EBD"/>
    <w:rsid w:val="003A5124"/>
    <w:rsid w:val="003A5669"/>
    <w:rsid w:val="003A5B0A"/>
    <w:rsid w:val="003A5C85"/>
    <w:rsid w:val="003A5EA3"/>
    <w:rsid w:val="003A6BAC"/>
    <w:rsid w:val="003A6BE0"/>
    <w:rsid w:val="003A722F"/>
    <w:rsid w:val="003A7742"/>
    <w:rsid w:val="003A7D5E"/>
    <w:rsid w:val="003A7EF3"/>
    <w:rsid w:val="003B055B"/>
    <w:rsid w:val="003B0669"/>
    <w:rsid w:val="003B0A7A"/>
    <w:rsid w:val="003B0DC8"/>
    <w:rsid w:val="003B1567"/>
    <w:rsid w:val="003B159C"/>
    <w:rsid w:val="003B172F"/>
    <w:rsid w:val="003B1DDF"/>
    <w:rsid w:val="003B29D5"/>
    <w:rsid w:val="003B2AE7"/>
    <w:rsid w:val="003B2B22"/>
    <w:rsid w:val="003B35D9"/>
    <w:rsid w:val="003B369F"/>
    <w:rsid w:val="003B36A3"/>
    <w:rsid w:val="003B3F3D"/>
    <w:rsid w:val="003B4971"/>
    <w:rsid w:val="003B4EB4"/>
    <w:rsid w:val="003B53CC"/>
    <w:rsid w:val="003B6931"/>
    <w:rsid w:val="003B72C3"/>
    <w:rsid w:val="003B795B"/>
    <w:rsid w:val="003B7AC3"/>
    <w:rsid w:val="003B7FE5"/>
    <w:rsid w:val="003C0468"/>
    <w:rsid w:val="003C0D50"/>
    <w:rsid w:val="003C11C8"/>
    <w:rsid w:val="003C12B9"/>
    <w:rsid w:val="003C2026"/>
    <w:rsid w:val="003C22BF"/>
    <w:rsid w:val="003C2702"/>
    <w:rsid w:val="003C2907"/>
    <w:rsid w:val="003C2FD7"/>
    <w:rsid w:val="003C3076"/>
    <w:rsid w:val="003C3160"/>
    <w:rsid w:val="003C359F"/>
    <w:rsid w:val="003C3BE2"/>
    <w:rsid w:val="003C4FFF"/>
    <w:rsid w:val="003C62E9"/>
    <w:rsid w:val="003C62ED"/>
    <w:rsid w:val="003C6C78"/>
    <w:rsid w:val="003C6D1B"/>
    <w:rsid w:val="003C6E0C"/>
    <w:rsid w:val="003C733E"/>
    <w:rsid w:val="003C7806"/>
    <w:rsid w:val="003D109F"/>
    <w:rsid w:val="003D2478"/>
    <w:rsid w:val="003D3AB1"/>
    <w:rsid w:val="003D41C3"/>
    <w:rsid w:val="003D4835"/>
    <w:rsid w:val="003D5831"/>
    <w:rsid w:val="003D5B1F"/>
    <w:rsid w:val="003D6122"/>
    <w:rsid w:val="003D6509"/>
    <w:rsid w:val="003D6554"/>
    <w:rsid w:val="003D6649"/>
    <w:rsid w:val="003D6719"/>
    <w:rsid w:val="003D6C4B"/>
    <w:rsid w:val="003D7146"/>
    <w:rsid w:val="003D7162"/>
    <w:rsid w:val="003D7999"/>
    <w:rsid w:val="003D7FB1"/>
    <w:rsid w:val="003E104F"/>
    <w:rsid w:val="003E128F"/>
    <w:rsid w:val="003E14A6"/>
    <w:rsid w:val="003E15FA"/>
    <w:rsid w:val="003E15FB"/>
    <w:rsid w:val="003E16CC"/>
    <w:rsid w:val="003E179A"/>
    <w:rsid w:val="003E1816"/>
    <w:rsid w:val="003E1D16"/>
    <w:rsid w:val="003E1D23"/>
    <w:rsid w:val="003E24A5"/>
    <w:rsid w:val="003E3461"/>
    <w:rsid w:val="003E3475"/>
    <w:rsid w:val="003E3A77"/>
    <w:rsid w:val="003E3DD1"/>
    <w:rsid w:val="003E42D2"/>
    <w:rsid w:val="003E4493"/>
    <w:rsid w:val="003E46C7"/>
    <w:rsid w:val="003E4789"/>
    <w:rsid w:val="003E517D"/>
    <w:rsid w:val="003E55E4"/>
    <w:rsid w:val="003E5B3A"/>
    <w:rsid w:val="003E64AD"/>
    <w:rsid w:val="003E7090"/>
    <w:rsid w:val="003E74E3"/>
    <w:rsid w:val="003E7676"/>
    <w:rsid w:val="003F05C7"/>
    <w:rsid w:val="003F1D3F"/>
    <w:rsid w:val="003F24A2"/>
    <w:rsid w:val="003F25D5"/>
    <w:rsid w:val="003F2CD4"/>
    <w:rsid w:val="003F36C6"/>
    <w:rsid w:val="003F370E"/>
    <w:rsid w:val="003F4036"/>
    <w:rsid w:val="003F4A38"/>
    <w:rsid w:val="003F4A65"/>
    <w:rsid w:val="003F56D3"/>
    <w:rsid w:val="003F5B82"/>
    <w:rsid w:val="003F5CA0"/>
    <w:rsid w:val="003F5DCE"/>
    <w:rsid w:val="003F6392"/>
    <w:rsid w:val="003F6BBE"/>
    <w:rsid w:val="003F77C3"/>
    <w:rsid w:val="004000E8"/>
    <w:rsid w:val="004008B0"/>
    <w:rsid w:val="00400B4F"/>
    <w:rsid w:val="00402353"/>
    <w:rsid w:val="0040255D"/>
    <w:rsid w:val="004028A6"/>
    <w:rsid w:val="00402E2B"/>
    <w:rsid w:val="00403469"/>
    <w:rsid w:val="00403C08"/>
    <w:rsid w:val="004040C0"/>
    <w:rsid w:val="0040512B"/>
    <w:rsid w:val="00405653"/>
    <w:rsid w:val="00405CA5"/>
    <w:rsid w:val="00406147"/>
    <w:rsid w:val="00406620"/>
    <w:rsid w:val="00406A49"/>
    <w:rsid w:val="00406BA2"/>
    <w:rsid w:val="00406C60"/>
    <w:rsid w:val="00406D09"/>
    <w:rsid w:val="00407B4D"/>
    <w:rsid w:val="00407C29"/>
    <w:rsid w:val="00407CD3"/>
    <w:rsid w:val="00410134"/>
    <w:rsid w:val="0041078A"/>
    <w:rsid w:val="00410B72"/>
    <w:rsid w:val="00410C9B"/>
    <w:rsid w:val="00410F18"/>
    <w:rsid w:val="00411B1A"/>
    <w:rsid w:val="0041258E"/>
    <w:rsid w:val="0041263E"/>
    <w:rsid w:val="0041384A"/>
    <w:rsid w:val="00413AAC"/>
    <w:rsid w:val="00414AB1"/>
    <w:rsid w:val="00414B5E"/>
    <w:rsid w:val="00414C64"/>
    <w:rsid w:val="00415E41"/>
    <w:rsid w:val="00415E8A"/>
    <w:rsid w:val="00416DDF"/>
    <w:rsid w:val="00416EC3"/>
    <w:rsid w:val="00420230"/>
    <w:rsid w:val="00420670"/>
    <w:rsid w:val="00420A99"/>
    <w:rsid w:val="00421105"/>
    <w:rsid w:val="00421616"/>
    <w:rsid w:val="0042167F"/>
    <w:rsid w:val="00421F66"/>
    <w:rsid w:val="0042270D"/>
    <w:rsid w:val="00422D12"/>
    <w:rsid w:val="004234DB"/>
    <w:rsid w:val="004234E7"/>
    <w:rsid w:val="00423A90"/>
    <w:rsid w:val="004242F4"/>
    <w:rsid w:val="00424A05"/>
    <w:rsid w:val="004251E3"/>
    <w:rsid w:val="00425A2C"/>
    <w:rsid w:val="00425A2E"/>
    <w:rsid w:val="00425B68"/>
    <w:rsid w:val="0042614B"/>
    <w:rsid w:val="00426910"/>
    <w:rsid w:val="00426A23"/>
    <w:rsid w:val="00426ADD"/>
    <w:rsid w:val="00426EEE"/>
    <w:rsid w:val="00427248"/>
    <w:rsid w:val="00427772"/>
    <w:rsid w:val="00427BE3"/>
    <w:rsid w:val="004319AA"/>
    <w:rsid w:val="00431A9F"/>
    <w:rsid w:val="0043234D"/>
    <w:rsid w:val="004328D6"/>
    <w:rsid w:val="0043299F"/>
    <w:rsid w:val="00432DF3"/>
    <w:rsid w:val="00432F94"/>
    <w:rsid w:val="00433752"/>
    <w:rsid w:val="00433CB2"/>
    <w:rsid w:val="004345C8"/>
    <w:rsid w:val="0043473D"/>
    <w:rsid w:val="00434AC7"/>
    <w:rsid w:val="00434E58"/>
    <w:rsid w:val="00434ED0"/>
    <w:rsid w:val="00435BFF"/>
    <w:rsid w:val="00436119"/>
    <w:rsid w:val="00437447"/>
    <w:rsid w:val="00440C67"/>
    <w:rsid w:val="004410B9"/>
    <w:rsid w:val="00441829"/>
    <w:rsid w:val="00441A92"/>
    <w:rsid w:val="004427DC"/>
    <w:rsid w:val="00442A5F"/>
    <w:rsid w:val="00443C63"/>
    <w:rsid w:val="00444B1D"/>
    <w:rsid w:val="00444F56"/>
    <w:rsid w:val="004452C3"/>
    <w:rsid w:val="00445828"/>
    <w:rsid w:val="004459C8"/>
    <w:rsid w:val="00446488"/>
    <w:rsid w:val="00446A99"/>
    <w:rsid w:val="0044705A"/>
    <w:rsid w:val="004475BC"/>
    <w:rsid w:val="00447BC3"/>
    <w:rsid w:val="00450214"/>
    <w:rsid w:val="00450677"/>
    <w:rsid w:val="00450DB5"/>
    <w:rsid w:val="00450E98"/>
    <w:rsid w:val="00450F01"/>
    <w:rsid w:val="004517AA"/>
    <w:rsid w:val="00452CAC"/>
    <w:rsid w:val="00453273"/>
    <w:rsid w:val="0045334A"/>
    <w:rsid w:val="00453980"/>
    <w:rsid w:val="004545AE"/>
    <w:rsid w:val="004555E3"/>
    <w:rsid w:val="00455D0D"/>
    <w:rsid w:val="00455E5B"/>
    <w:rsid w:val="0045606C"/>
    <w:rsid w:val="0045630F"/>
    <w:rsid w:val="00456425"/>
    <w:rsid w:val="00456D12"/>
    <w:rsid w:val="00457565"/>
    <w:rsid w:val="00457B71"/>
    <w:rsid w:val="00460D15"/>
    <w:rsid w:val="0046134A"/>
    <w:rsid w:val="004616E7"/>
    <w:rsid w:val="00461892"/>
    <w:rsid w:val="004621FE"/>
    <w:rsid w:val="00462C36"/>
    <w:rsid w:val="00463E22"/>
    <w:rsid w:val="0046493F"/>
    <w:rsid w:val="004661B2"/>
    <w:rsid w:val="004669E2"/>
    <w:rsid w:val="00466F5E"/>
    <w:rsid w:val="00466FFC"/>
    <w:rsid w:val="00470334"/>
    <w:rsid w:val="00470B4B"/>
    <w:rsid w:val="00470C2E"/>
    <w:rsid w:val="00470C31"/>
    <w:rsid w:val="004718E9"/>
    <w:rsid w:val="0047271B"/>
    <w:rsid w:val="00472CF7"/>
    <w:rsid w:val="00472FB6"/>
    <w:rsid w:val="004734D0"/>
    <w:rsid w:val="00473BE8"/>
    <w:rsid w:val="00473DCE"/>
    <w:rsid w:val="00473FA7"/>
    <w:rsid w:val="0047400F"/>
    <w:rsid w:val="004751F6"/>
    <w:rsid w:val="004754DA"/>
    <w:rsid w:val="0047556B"/>
    <w:rsid w:val="004759C4"/>
    <w:rsid w:val="00476459"/>
    <w:rsid w:val="00476675"/>
    <w:rsid w:val="00476AA1"/>
    <w:rsid w:val="00477493"/>
    <w:rsid w:val="004776F1"/>
    <w:rsid w:val="00477768"/>
    <w:rsid w:val="004804AB"/>
    <w:rsid w:val="0048061C"/>
    <w:rsid w:val="004809E0"/>
    <w:rsid w:val="00480E5D"/>
    <w:rsid w:val="00481203"/>
    <w:rsid w:val="004815FD"/>
    <w:rsid w:val="00481705"/>
    <w:rsid w:val="00481DE7"/>
    <w:rsid w:val="00481FB4"/>
    <w:rsid w:val="0048266F"/>
    <w:rsid w:val="00482695"/>
    <w:rsid w:val="00482B0E"/>
    <w:rsid w:val="0048363F"/>
    <w:rsid w:val="00483EFF"/>
    <w:rsid w:val="004842C3"/>
    <w:rsid w:val="00484787"/>
    <w:rsid w:val="0048579F"/>
    <w:rsid w:val="00485B50"/>
    <w:rsid w:val="0048634B"/>
    <w:rsid w:val="00486739"/>
    <w:rsid w:val="00486B71"/>
    <w:rsid w:val="00487362"/>
    <w:rsid w:val="00490025"/>
    <w:rsid w:val="00490B24"/>
    <w:rsid w:val="00490C6F"/>
    <w:rsid w:val="00491816"/>
    <w:rsid w:val="00491B36"/>
    <w:rsid w:val="00492397"/>
    <w:rsid w:val="00492BC5"/>
    <w:rsid w:val="00492E72"/>
    <w:rsid w:val="00492F30"/>
    <w:rsid w:val="00493240"/>
    <w:rsid w:val="00495043"/>
    <w:rsid w:val="0049514F"/>
    <w:rsid w:val="00496263"/>
    <w:rsid w:val="00496498"/>
    <w:rsid w:val="004964F1"/>
    <w:rsid w:val="00496E03"/>
    <w:rsid w:val="00496FBF"/>
    <w:rsid w:val="0049704C"/>
    <w:rsid w:val="00497314"/>
    <w:rsid w:val="004974EB"/>
    <w:rsid w:val="00497C80"/>
    <w:rsid w:val="004A0373"/>
    <w:rsid w:val="004A059A"/>
    <w:rsid w:val="004A1384"/>
    <w:rsid w:val="004A1610"/>
    <w:rsid w:val="004A16BC"/>
    <w:rsid w:val="004A27DF"/>
    <w:rsid w:val="004A2B94"/>
    <w:rsid w:val="004A2D47"/>
    <w:rsid w:val="004A3A69"/>
    <w:rsid w:val="004A4765"/>
    <w:rsid w:val="004A4A51"/>
    <w:rsid w:val="004A5256"/>
    <w:rsid w:val="004A574C"/>
    <w:rsid w:val="004A5D9A"/>
    <w:rsid w:val="004A614C"/>
    <w:rsid w:val="004A745E"/>
    <w:rsid w:val="004A7D0F"/>
    <w:rsid w:val="004B0802"/>
    <w:rsid w:val="004B0840"/>
    <w:rsid w:val="004B0924"/>
    <w:rsid w:val="004B09DB"/>
    <w:rsid w:val="004B0AA8"/>
    <w:rsid w:val="004B0BE0"/>
    <w:rsid w:val="004B1049"/>
    <w:rsid w:val="004B1CFE"/>
    <w:rsid w:val="004B1DB8"/>
    <w:rsid w:val="004B2532"/>
    <w:rsid w:val="004B2F2B"/>
    <w:rsid w:val="004B2F6C"/>
    <w:rsid w:val="004B4459"/>
    <w:rsid w:val="004B44CE"/>
    <w:rsid w:val="004B4593"/>
    <w:rsid w:val="004B5D32"/>
    <w:rsid w:val="004B74E1"/>
    <w:rsid w:val="004B7C0C"/>
    <w:rsid w:val="004C0138"/>
    <w:rsid w:val="004C0C9D"/>
    <w:rsid w:val="004C1260"/>
    <w:rsid w:val="004C1BF1"/>
    <w:rsid w:val="004C1E01"/>
    <w:rsid w:val="004C23B1"/>
    <w:rsid w:val="004C23BA"/>
    <w:rsid w:val="004C2B95"/>
    <w:rsid w:val="004C3216"/>
    <w:rsid w:val="004C3898"/>
    <w:rsid w:val="004C3B35"/>
    <w:rsid w:val="004C3C55"/>
    <w:rsid w:val="004C4662"/>
    <w:rsid w:val="004C5EE9"/>
    <w:rsid w:val="004C5EF7"/>
    <w:rsid w:val="004C65FC"/>
    <w:rsid w:val="004C6A7A"/>
    <w:rsid w:val="004C6D2F"/>
    <w:rsid w:val="004C6D4F"/>
    <w:rsid w:val="004C6ED8"/>
    <w:rsid w:val="004C72BF"/>
    <w:rsid w:val="004C77F7"/>
    <w:rsid w:val="004D06BB"/>
    <w:rsid w:val="004D15D4"/>
    <w:rsid w:val="004D2254"/>
    <w:rsid w:val="004D22B0"/>
    <w:rsid w:val="004D36B1"/>
    <w:rsid w:val="004D3C15"/>
    <w:rsid w:val="004D594B"/>
    <w:rsid w:val="004D6C54"/>
    <w:rsid w:val="004D6E88"/>
    <w:rsid w:val="004D7DD6"/>
    <w:rsid w:val="004D7EBD"/>
    <w:rsid w:val="004E0AFB"/>
    <w:rsid w:val="004E0BC3"/>
    <w:rsid w:val="004E11E7"/>
    <w:rsid w:val="004E1513"/>
    <w:rsid w:val="004E165C"/>
    <w:rsid w:val="004E1B0F"/>
    <w:rsid w:val="004E1E53"/>
    <w:rsid w:val="004E2043"/>
    <w:rsid w:val="004E23FC"/>
    <w:rsid w:val="004E2680"/>
    <w:rsid w:val="004E269A"/>
    <w:rsid w:val="004E28F9"/>
    <w:rsid w:val="004E2C0C"/>
    <w:rsid w:val="004E2C79"/>
    <w:rsid w:val="004E2CD4"/>
    <w:rsid w:val="004E37A5"/>
    <w:rsid w:val="004E3BAF"/>
    <w:rsid w:val="004E45AE"/>
    <w:rsid w:val="004E462E"/>
    <w:rsid w:val="004E53C7"/>
    <w:rsid w:val="004E56DC"/>
    <w:rsid w:val="004E5BAD"/>
    <w:rsid w:val="004E5F91"/>
    <w:rsid w:val="004E69C3"/>
    <w:rsid w:val="004E6C03"/>
    <w:rsid w:val="004E76F4"/>
    <w:rsid w:val="004E7873"/>
    <w:rsid w:val="004E7EB2"/>
    <w:rsid w:val="004F0445"/>
    <w:rsid w:val="004F0B6C"/>
    <w:rsid w:val="004F17C0"/>
    <w:rsid w:val="004F19EB"/>
    <w:rsid w:val="004F2078"/>
    <w:rsid w:val="004F21A5"/>
    <w:rsid w:val="004F27D0"/>
    <w:rsid w:val="004F30B7"/>
    <w:rsid w:val="004F4DA3"/>
    <w:rsid w:val="004F53E9"/>
    <w:rsid w:val="004F631B"/>
    <w:rsid w:val="004F6322"/>
    <w:rsid w:val="004F659D"/>
    <w:rsid w:val="004F66A7"/>
    <w:rsid w:val="004F72FB"/>
    <w:rsid w:val="004F735E"/>
    <w:rsid w:val="00500B52"/>
    <w:rsid w:val="005011FB"/>
    <w:rsid w:val="0050268E"/>
    <w:rsid w:val="0050318E"/>
    <w:rsid w:val="00504512"/>
    <w:rsid w:val="00504D78"/>
    <w:rsid w:val="005061A8"/>
    <w:rsid w:val="00506557"/>
    <w:rsid w:val="005066B8"/>
    <w:rsid w:val="0050677A"/>
    <w:rsid w:val="00506849"/>
    <w:rsid w:val="00506D5C"/>
    <w:rsid w:val="00507194"/>
    <w:rsid w:val="00507C53"/>
    <w:rsid w:val="005104E2"/>
    <w:rsid w:val="005108D8"/>
    <w:rsid w:val="00511392"/>
    <w:rsid w:val="005115CB"/>
    <w:rsid w:val="005116F9"/>
    <w:rsid w:val="00511B0B"/>
    <w:rsid w:val="00512181"/>
    <w:rsid w:val="0051249C"/>
    <w:rsid w:val="00512811"/>
    <w:rsid w:val="00513C4E"/>
    <w:rsid w:val="00514531"/>
    <w:rsid w:val="005146A4"/>
    <w:rsid w:val="005153A7"/>
    <w:rsid w:val="00515428"/>
    <w:rsid w:val="00515E87"/>
    <w:rsid w:val="00515EDD"/>
    <w:rsid w:val="005172A2"/>
    <w:rsid w:val="00517FD4"/>
    <w:rsid w:val="005219CF"/>
    <w:rsid w:val="00522170"/>
    <w:rsid w:val="00522857"/>
    <w:rsid w:val="005234AA"/>
    <w:rsid w:val="005251B0"/>
    <w:rsid w:val="00525A40"/>
    <w:rsid w:val="005266DD"/>
    <w:rsid w:val="00527061"/>
    <w:rsid w:val="00527D68"/>
    <w:rsid w:val="00530333"/>
    <w:rsid w:val="00530D7E"/>
    <w:rsid w:val="00532984"/>
    <w:rsid w:val="00532A25"/>
    <w:rsid w:val="00533A2C"/>
    <w:rsid w:val="00533C5F"/>
    <w:rsid w:val="0053467A"/>
    <w:rsid w:val="00534AE0"/>
    <w:rsid w:val="00534B59"/>
    <w:rsid w:val="00534D24"/>
    <w:rsid w:val="00535499"/>
    <w:rsid w:val="00535666"/>
    <w:rsid w:val="00536759"/>
    <w:rsid w:val="00536B97"/>
    <w:rsid w:val="00536DF7"/>
    <w:rsid w:val="005373D6"/>
    <w:rsid w:val="00537C62"/>
    <w:rsid w:val="00537DB8"/>
    <w:rsid w:val="0054021A"/>
    <w:rsid w:val="005408C3"/>
    <w:rsid w:val="00541033"/>
    <w:rsid w:val="00541F9B"/>
    <w:rsid w:val="0054206F"/>
    <w:rsid w:val="00542D12"/>
    <w:rsid w:val="00543B3A"/>
    <w:rsid w:val="00543E1E"/>
    <w:rsid w:val="00544A4A"/>
    <w:rsid w:val="00544AC8"/>
    <w:rsid w:val="00545011"/>
    <w:rsid w:val="0054634A"/>
    <w:rsid w:val="005464F6"/>
    <w:rsid w:val="005465A6"/>
    <w:rsid w:val="00546970"/>
    <w:rsid w:val="00546D33"/>
    <w:rsid w:val="00546F3E"/>
    <w:rsid w:val="00547601"/>
    <w:rsid w:val="00547FF5"/>
    <w:rsid w:val="00551810"/>
    <w:rsid w:val="00554164"/>
    <w:rsid w:val="00554403"/>
    <w:rsid w:val="0055446D"/>
    <w:rsid w:val="00554D8B"/>
    <w:rsid w:val="00554E19"/>
    <w:rsid w:val="00554FCE"/>
    <w:rsid w:val="00555048"/>
    <w:rsid w:val="0055688F"/>
    <w:rsid w:val="00556DF7"/>
    <w:rsid w:val="005574AF"/>
    <w:rsid w:val="005577C0"/>
    <w:rsid w:val="00560C31"/>
    <w:rsid w:val="0056121F"/>
    <w:rsid w:val="00563ABE"/>
    <w:rsid w:val="00563BB8"/>
    <w:rsid w:val="00563D67"/>
    <w:rsid w:val="00564FBF"/>
    <w:rsid w:val="00565816"/>
    <w:rsid w:val="00565DED"/>
    <w:rsid w:val="005661D5"/>
    <w:rsid w:val="00566557"/>
    <w:rsid w:val="005666FA"/>
    <w:rsid w:val="00566EC0"/>
    <w:rsid w:val="0056778C"/>
    <w:rsid w:val="005704BB"/>
    <w:rsid w:val="00570632"/>
    <w:rsid w:val="00570D73"/>
    <w:rsid w:val="00571554"/>
    <w:rsid w:val="005716E3"/>
    <w:rsid w:val="00571A96"/>
    <w:rsid w:val="00571BE1"/>
    <w:rsid w:val="00571D3C"/>
    <w:rsid w:val="00572505"/>
    <w:rsid w:val="00572A03"/>
    <w:rsid w:val="005735CE"/>
    <w:rsid w:val="005743DE"/>
    <w:rsid w:val="00574855"/>
    <w:rsid w:val="005752DA"/>
    <w:rsid w:val="005764C7"/>
    <w:rsid w:val="00576734"/>
    <w:rsid w:val="00576784"/>
    <w:rsid w:val="0057762F"/>
    <w:rsid w:val="0058172D"/>
    <w:rsid w:val="005817C9"/>
    <w:rsid w:val="00582561"/>
    <w:rsid w:val="00582809"/>
    <w:rsid w:val="00583F8C"/>
    <w:rsid w:val="00585C6A"/>
    <w:rsid w:val="00586023"/>
    <w:rsid w:val="0058638E"/>
    <w:rsid w:val="00586451"/>
    <w:rsid w:val="0058798C"/>
    <w:rsid w:val="005900FA"/>
    <w:rsid w:val="00590A17"/>
    <w:rsid w:val="00590F22"/>
    <w:rsid w:val="00590FB2"/>
    <w:rsid w:val="00591E26"/>
    <w:rsid w:val="00592326"/>
    <w:rsid w:val="0059237B"/>
    <w:rsid w:val="00592B09"/>
    <w:rsid w:val="00593521"/>
    <w:rsid w:val="005935A4"/>
    <w:rsid w:val="00593AE2"/>
    <w:rsid w:val="005948C2"/>
    <w:rsid w:val="0059588C"/>
    <w:rsid w:val="00595D45"/>
    <w:rsid w:val="00595D84"/>
    <w:rsid w:val="00595DCA"/>
    <w:rsid w:val="00595F77"/>
    <w:rsid w:val="00596121"/>
    <w:rsid w:val="00596E6C"/>
    <w:rsid w:val="005974CA"/>
    <w:rsid w:val="0059779B"/>
    <w:rsid w:val="00597B77"/>
    <w:rsid w:val="005A04F4"/>
    <w:rsid w:val="005A0771"/>
    <w:rsid w:val="005A08A7"/>
    <w:rsid w:val="005A0942"/>
    <w:rsid w:val="005A0DAA"/>
    <w:rsid w:val="005A10ED"/>
    <w:rsid w:val="005A1AB5"/>
    <w:rsid w:val="005A1BCB"/>
    <w:rsid w:val="005A209A"/>
    <w:rsid w:val="005A2EE4"/>
    <w:rsid w:val="005A43DA"/>
    <w:rsid w:val="005A47CD"/>
    <w:rsid w:val="005A4A47"/>
    <w:rsid w:val="005A5838"/>
    <w:rsid w:val="005A6049"/>
    <w:rsid w:val="005A6075"/>
    <w:rsid w:val="005A662D"/>
    <w:rsid w:val="005A6991"/>
    <w:rsid w:val="005A752F"/>
    <w:rsid w:val="005B0105"/>
    <w:rsid w:val="005B0595"/>
    <w:rsid w:val="005B0BA9"/>
    <w:rsid w:val="005B0E9B"/>
    <w:rsid w:val="005B0EED"/>
    <w:rsid w:val="005B3098"/>
    <w:rsid w:val="005B35BD"/>
    <w:rsid w:val="005B35D7"/>
    <w:rsid w:val="005B392A"/>
    <w:rsid w:val="005B3AA3"/>
    <w:rsid w:val="005B3B9F"/>
    <w:rsid w:val="005B4C4E"/>
    <w:rsid w:val="005B4F4D"/>
    <w:rsid w:val="005B5110"/>
    <w:rsid w:val="005B5493"/>
    <w:rsid w:val="005B5511"/>
    <w:rsid w:val="005B576D"/>
    <w:rsid w:val="005B5EAF"/>
    <w:rsid w:val="005B673A"/>
    <w:rsid w:val="005B6972"/>
    <w:rsid w:val="005B6D71"/>
    <w:rsid w:val="005B6F83"/>
    <w:rsid w:val="005C057E"/>
    <w:rsid w:val="005C071C"/>
    <w:rsid w:val="005C2555"/>
    <w:rsid w:val="005C2834"/>
    <w:rsid w:val="005C37F3"/>
    <w:rsid w:val="005C42CB"/>
    <w:rsid w:val="005C433B"/>
    <w:rsid w:val="005C61AC"/>
    <w:rsid w:val="005C65B6"/>
    <w:rsid w:val="005C6DC3"/>
    <w:rsid w:val="005C6E03"/>
    <w:rsid w:val="005C74FB"/>
    <w:rsid w:val="005C76FB"/>
    <w:rsid w:val="005C7B8B"/>
    <w:rsid w:val="005C7D19"/>
    <w:rsid w:val="005D030D"/>
    <w:rsid w:val="005D1602"/>
    <w:rsid w:val="005D28DF"/>
    <w:rsid w:val="005D2D53"/>
    <w:rsid w:val="005D32AE"/>
    <w:rsid w:val="005D4AB0"/>
    <w:rsid w:val="005D53C3"/>
    <w:rsid w:val="005D623C"/>
    <w:rsid w:val="005D69BE"/>
    <w:rsid w:val="005D7271"/>
    <w:rsid w:val="005D7A1B"/>
    <w:rsid w:val="005D7B61"/>
    <w:rsid w:val="005D7C82"/>
    <w:rsid w:val="005D7ED3"/>
    <w:rsid w:val="005E0ADD"/>
    <w:rsid w:val="005E0C50"/>
    <w:rsid w:val="005E0C55"/>
    <w:rsid w:val="005E18FE"/>
    <w:rsid w:val="005E2DCB"/>
    <w:rsid w:val="005E33DA"/>
    <w:rsid w:val="005E385F"/>
    <w:rsid w:val="005E4663"/>
    <w:rsid w:val="005E4FCF"/>
    <w:rsid w:val="005E53B7"/>
    <w:rsid w:val="005E5895"/>
    <w:rsid w:val="005E5B81"/>
    <w:rsid w:val="005E6492"/>
    <w:rsid w:val="005E7388"/>
    <w:rsid w:val="005E7B39"/>
    <w:rsid w:val="005F2CB1"/>
    <w:rsid w:val="005F2D31"/>
    <w:rsid w:val="005F3E78"/>
    <w:rsid w:val="005F40F1"/>
    <w:rsid w:val="005F4108"/>
    <w:rsid w:val="005F46BF"/>
    <w:rsid w:val="005F589E"/>
    <w:rsid w:val="005F5C6B"/>
    <w:rsid w:val="005F5F41"/>
    <w:rsid w:val="005F618C"/>
    <w:rsid w:val="005F68AB"/>
    <w:rsid w:val="005F70BD"/>
    <w:rsid w:val="005F783A"/>
    <w:rsid w:val="005F7F27"/>
    <w:rsid w:val="005F7FF8"/>
    <w:rsid w:val="0060064D"/>
    <w:rsid w:val="00600CF4"/>
    <w:rsid w:val="00601F2D"/>
    <w:rsid w:val="0060251F"/>
    <w:rsid w:val="0060283C"/>
    <w:rsid w:val="00602EF6"/>
    <w:rsid w:val="00603A84"/>
    <w:rsid w:val="00603EAE"/>
    <w:rsid w:val="00604F14"/>
    <w:rsid w:val="00605289"/>
    <w:rsid w:val="00605346"/>
    <w:rsid w:val="006059C5"/>
    <w:rsid w:val="00606316"/>
    <w:rsid w:val="00606ECD"/>
    <w:rsid w:val="006074C1"/>
    <w:rsid w:val="0060764F"/>
    <w:rsid w:val="006102EA"/>
    <w:rsid w:val="00610E1F"/>
    <w:rsid w:val="006110CB"/>
    <w:rsid w:val="00611209"/>
    <w:rsid w:val="00611AB9"/>
    <w:rsid w:val="00611FDB"/>
    <w:rsid w:val="006126D6"/>
    <w:rsid w:val="00613257"/>
    <w:rsid w:val="00614994"/>
    <w:rsid w:val="006151D2"/>
    <w:rsid w:val="00615318"/>
    <w:rsid w:val="0061680F"/>
    <w:rsid w:val="00616D03"/>
    <w:rsid w:val="00620B97"/>
    <w:rsid w:val="00621662"/>
    <w:rsid w:val="00621751"/>
    <w:rsid w:val="006218D4"/>
    <w:rsid w:val="006222B7"/>
    <w:rsid w:val="0062281D"/>
    <w:rsid w:val="00623058"/>
    <w:rsid w:val="006232E1"/>
    <w:rsid w:val="006234A6"/>
    <w:rsid w:val="00623A14"/>
    <w:rsid w:val="006252E1"/>
    <w:rsid w:val="006254B7"/>
    <w:rsid w:val="00625C56"/>
    <w:rsid w:val="0062612E"/>
    <w:rsid w:val="00626130"/>
    <w:rsid w:val="006261B8"/>
    <w:rsid w:val="00626579"/>
    <w:rsid w:val="006267F3"/>
    <w:rsid w:val="006274A6"/>
    <w:rsid w:val="0062798D"/>
    <w:rsid w:val="00627DB8"/>
    <w:rsid w:val="00630001"/>
    <w:rsid w:val="006311B3"/>
    <w:rsid w:val="00631957"/>
    <w:rsid w:val="00631AA5"/>
    <w:rsid w:val="00632043"/>
    <w:rsid w:val="0063284C"/>
    <w:rsid w:val="00632BD0"/>
    <w:rsid w:val="0063365D"/>
    <w:rsid w:val="00633697"/>
    <w:rsid w:val="00634BF5"/>
    <w:rsid w:val="00634EEA"/>
    <w:rsid w:val="006362D2"/>
    <w:rsid w:val="00636398"/>
    <w:rsid w:val="0063672F"/>
    <w:rsid w:val="006367D3"/>
    <w:rsid w:val="006368D3"/>
    <w:rsid w:val="006369E9"/>
    <w:rsid w:val="0063769D"/>
    <w:rsid w:val="006377EC"/>
    <w:rsid w:val="006379C9"/>
    <w:rsid w:val="00640211"/>
    <w:rsid w:val="00640E06"/>
    <w:rsid w:val="00640E32"/>
    <w:rsid w:val="00640F0A"/>
    <w:rsid w:val="0064151F"/>
    <w:rsid w:val="00641533"/>
    <w:rsid w:val="006415B3"/>
    <w:rsid w:val="00641A63"/>
    <w:rsid w:val="0064208D"/>
    <w:rsid w:val="00642735"/>
    <w:rsid w:val="006427F0"/>
    <w:rsid w:val="0064333C"/>
    <w:rsid w:val="00643475"/>
    <w:rsid w:val="0064396A"/>
    <w:rsid w:val="006439CE"/>
    <w:rsid w:val="00643AD5"/>
    <w:rsid w:val="00643CC6"/>
    <w:rsid w:val="00644123"/>
    <w:rsid w:val="00645482"/>
    <w:rsid w:val="00645C2B"/>
    <w:rsid w:val="00645D49"/>
    <w:rsid w:val="0064624E"/>
    <w:rsid w:val="00646703"/>
    <w:rsid w:val="00646E7E"/>
    <w:rsid w:val="00647435"/>
    <w:rsid w:val="006507DE"/>
    <w:rsid w:val="00650AB9"/>
    <w:rsid w:val="00650EA2"/>
    <w:rsid w:val="00651144"/>
    <w:rsid w:val="0065127D"/>
    <w:rsid w:val="00652807"/>
    <w:rsid w:val="00652CED"/>
    <w:rsid w:val="00653266"/>
    <w:rsid w:val="006533E6"/>
    <w:rsid w:val="006538FC"/>
    <w:rsid w:val="00653FB4"/>
    <w:rsid w:val="00654419"/>
    <w:rsid w:val="00655733"/>
    <w:rsid w:val="00655ACD"/>
    <w:rsid w:val="00655CAD"/>
    <w:rsid w:val="00655CF7"/>
    <w:rsid w:val="00656776"/>
    <w:rsid w:val="00656A92"/>
    <w:rsid w:val="00656DDE"/>
    <w:rsid w:val="00656DF3"/>
    <w:rsid w:val="0066011D"/>
    <w:rsid w:val="0066058A"/>
    <w:rsid w:val="006607C0"/>
    <w:rsid w:val="00660927"/>
    <w:rsid w:val="006613A6"/>
    <w:rsid w:val="006628F2"/>
    <w:rsid w:val="00662919"/>
    <w:rsid w:val="006634B9"/>
    <w:rsid w:val="006634E6"/>
    <w:rsid w:val="006635AD"/>
    <w:rsid w:val="0066393C"/>
    <w:rsid w:val="006639FE"/>
    <w:rsid w:val="00663AEB"/>
    <w:rsid w:val="006643AB"/>
    <w:rsid w:val="00664D4A"/>
    <w:rsid w:val="00664E1D"/>
    <w:rsid w:val="006655EE"/>
    <w:rsid w:val="00667EE7"/>
    <w:rsid w:val="00670922"/>
    <w:rsid w:val="00670BE1"/>
    <w:rsid w:val="00670E64"/>
    <w:rsid w:val="00671157"/>
    <w:rsid w:val="0067129B"/>
    <w:rsid w:val="006712E3"/>
    <w:rsid w:val="00671DC9"/>
    <w:rsid w:val="00671E18"/>
    <w:rsid w:val="00671E79"/>
    <w:rsid w:val="0067218F"/>
    <w:rsid w:val="00673784"/>
    <w:rsid w:val="00673B0F"/>
    <w:rsid w:val="006741F2"/>
    <w:rsid w:val="0067421C"/>
    <w:rsid w:val="00674CC3"/>
    <w:rsid w:val="00675C72"/>
    <w:rsid w:val="006768BC"/>
    <w:rsid w:val="00676D1A"/>
    <w:rsid w:val="006771F9"/>
    <w:rsid w:val="006776D7"/>
    <w:rsid w:val="006801CA"/>
    <w:rsid w:val="00680FB1"/>
    <w:rsid w:val="00681003"/>
    <w:rsid w:val="006812CA"/>
    <w:rsid w:val="00681324"/>
    <w:rsid w:val="006817C9"/>
    <w:rsid w:val="00682130"/>
    <w:rsid w:val="006824F3"/>
    <w:rsid w:val="00682919"/>
    <w:rsid w:val="006830A2"/>
    <w:rsid w:val="00683A3B"/>
    <w:rsid w:val="00684179"/>
    <w:rsid w:val="00684657"/>
    <w:rsid w:val="00684721"/>
    <w:rsid w:val="00684C61"/>
    <w:rsid w:val="00685EAF"/>
    <w:rsid w:val="00685F6F"/>
    <w:rsid w:val="0068608B"/>
    <w:rsid w:val="006867A6"/>
    <w:rsid w:val="00686917"/>
    <w:rsid w:val="006874C8"/>
    <w:rsid w:val="006878E0"/>
    <w:rsid w:val="006906DB"/>
    <w:rsid w:val="00691A2E"/>
    <w:rsid w:val="006921F6"/>
    <w:rsid w:val="006929B2"/>
    <w:rsid w:val="00692C29"/>
    <w:rsid w:val="00692E40"/>
    <w:rsid w:val="006931AC"/>
    <w:rsid w:val="0069454F"/>
    <w:rsid w:val="00694727"/>
    <w:rsid w:val="0069594C"/>
    <w:rsid w:val="00695A30"/>
    <w:rsid w:val="00695C71"/>
    <w:rsid w:val="00695FC2"/>
    <w:rsid w:val="006962FB"/>
    <w:rsid w:val="00696949"/>
    <w:rsid w:val="00697052"/>
    <w:rsid w:val="00697530"/>
    <w:rsid w:val="00697F2A"/>
    <w:rsid w:val="006A06B2"/>
    <w:rsid w:val="006A0E56"/>
    <w:rsid w:val="006A0ECE"/>
    <w:rsid w:val="006A325E"/>
    <w:rsid w:val="006A44C6"/>
    <w:rsid w:val="006A46FB"/>
    <w:rsid w:val="006A52D5"/>
    <w:rsid w:val="006A586C"/>
    <w:rsid w:val="006A5E28"/>
    <w:rsid w:val="006A613C"/>
    <w:rsid w:val="006A6555"/>
    <w:rsid w:val="006A697B"/>
    <w:rsid w:val="006A71C6"/>
    <w:rsid w:val="006A78F3"/>
    <w:rsid w:val="006A7AFF"/>
    <w:rsid w:val="006B040B"/>
    <w:rsid w:val="006B077A"/>
    <w:rsid w:val="006B0EC6"/>
    <w:rsid w:val="006B1816"/>
    <w:rsid w:val="006B2099"/>
    <w:rsid w:val="006B2283"/>
    <w:rsid w:val="006B2A51"/>
    <w:rsid w:val="006B2EEB"/>
    <w:rsid w:val="006B3930"/>
    <w:rsid w:val="006B3DBE"/>
    <w:rsid w:val="006B4329"/>
    <w:rsid w:val="006B49CD"/>
    <w:rsid w:val="006B4B55"/>
    <w:rsid w:val="006B50CF"/>
    <w:rsid w:val="006B56C6"/>
    <w:rsid w:val="006B5AA5"/>
    <w:rsid w:val="006B60BD"/>
    <w:rsid w:val="006B70C9"/>
    <w:rsid w:val="006B7277"/>
    <w:rsid w:val="006B7F40"/>
    <w:rsid w:val="006C03B8"/>
    <w:rsid w:val="006C2311"/>
    <w:rsid w:val="006C29D7"/>
    <w:rsid w:val="006C2D02"/>
    <w:rsid w:val="006C385B"/>
    <w:rsid w:val="006C3BFD"/>
    <w:rsid w:val="006C405C"/>
    <w:rsid w:val="006C4E5C"/>
    <w:rsid w:val="006C5245"/>
    <w:rsid w:val="006C545C"/>
    <w:rsid w:val="006C58DF"/>
    <w:rsid w:val="006C59FF"/>
    <w:rsid w:val="006C5B25"/>
    <w:rsid w:val="006C5EC9"/>
    <w:rsid w:val="006C6059"/>
    <w:rsid w:val="006C65D0"/>
    <w:rsid w:val="006C7522"/>
    <w:rsid w:val="006D0AF4"/>
    <w:rsid w:val="006D0EF3"/>
    <w:rsid w:val="006D139D"/>
    <w:rsid w:val="006D1544"/>
    <w:rsid w:val="006D1793"/>
    <w:rsid w:val="006D305F"/>
    <w:rsid w:val="006D351A"/>
    <w:rsid w:val="006D4C5B"/>
    <w:rsid w:val="006D5CE4"/>
    <w:rsid w:val="006D5FB2"/>
    <w:rsid w:val="006D6046"/>
    <w:rsid w:val="006D6645"/>
    <w:rsid w:val="006D6F08"/>
    <w:rsid w:val="006D7228"/>
    <w:rsid w:val="006D74BE"/>
    <w:rsid w:val="006D79AB"/>
    <w:rsid w:val="006D7DA7"/>
    <w:rsid w:val="006E0100"/>
    <w:rsid w:val="006E062C"/>
    <w:rsid w:val="006E16F3"/>
    <w:rsid w:val="006E176C"/>
    <w:rsid w:val="006E258F"/>
    <w:rsid w:val="006E28B7"/>
    <w:rsid w:val="006E2B61"/>
    <w:rsid w:val="006E3310"/>
    <w:rsid w:val="006E3367"/>
    <w:rsid w:val="006E350F"/>
    <w:rsid w:val="006E44D2"/>
    <w:rsid w:val="006E44D5"/>
    <w:rsid w:val="006E456A"/>
    <w:rsid w:val="006E4677"/>
    <w:rsid w:val="006E46A8"/>
    <w:rsid w:val="006E46B8"/>
    <w:rsid w:val="006E4A5A"/>
    <w:rsid w:val="006E4E39"/>
    <w:rsid w:val="006E545B"/>
    <w:rsid w:val="006E565E"/>
    <w:rsid w:val="006E5A6E"/>
    <w:rsid w:val="006E6E5E"/>
    <w:rsid w:val="006E7D3B"/>
    <w:rsid w:val="006F028F"/>
    <w:rsid w:val="006F0CF9"/>
    <w:rsid w:val="006F0D29"/>
    <w:rsid w:val="006F0E91"/>
    <w:rsid w:val="006F1B70"/>
    <w:rsid w:val="006F2504"/>
    <w:rsid w:val="006F2A5D"/>
    <w:rsid w:val="006F341D"/>
    <w:rsid w:val="006F38EA"/>
    <w:rsid w:val="006F3B3A"/>
    <w:rsid w:val="006F43CD"/>
    <w:rsid w:val="006F487D"/>
    <w:rsid w:val="006F58D4"/>
    <w:rsid w:val="006F5C9A"/>
    <w:rsid w:val="006F5CAA"/>
    <w:rsid w:val="006F6269"/>
    <w:rsid w:val="006F71DC"/>
    <w:rsid w:val="006F796C"/>
    <w:rsid w:val="006F7B5A"/>
    <w:rsid w:val="006F7BC8"/>
    <w:rsid w:val="007000E8"/>
    <w:rsid w:val="00700142"/>
    <w:rsid w:val="00700998"/>
    <w:rsid w:val="00701A05"/>
    <w:rsid w:val="00701CC8"/>
    <w:rsid w:val="00701E99"/>
    <w:rsid w:val="00701EE1"/>
    <w:rsid w:val="00702402"/>
    <w:rsid w:val="007028CD"/>
    <w:rsid w:val="00703123"/>
    <w:rsid w:val="00703175"/>
    <w:rsid w:val="0070346E"/>
    <w:rsid w:val="00703660"/>
    <w:rsid w:val="00704647"/>
    <w:rsid w:val="00704736"/>
    <w:rsid w:val="00704EDB"/>
    <w:rsid w:val="00705BC2"/>
    <w:rsid w:val="00705F8A"/>
    <w:rsid w:val="00706101"/>
    <w:rsid w:val="0070666D"/>
    <w:rsid w:val="00706B8A"/>
    <w:rsid w:val="00706DF5"/>
    <w:rsid w:val="00706FAA"/>
    <w:rsid w:val="0070766F"/>
    <w:rsid w:val="00707ADF"/>
    <w:rsid w:val="00707D61"/>
    <w:rsid w:val="007104E3"/>
    <w:rsid w:val="007118CA"/>
    <w:rsid w:val="00711D31"/>
    <w:rsid w:val="00712287"/>
    <w:rsid w:val="00712772"/>
    <w:rsid w:val="00713CF5"/>
    <w:rsid w:val="00714750"/>
    <w:rsid w:val="007148D3"/>
    <w:rsid w:val="0071551B"/>
    <w:rsid w:val="00715638"/>
    <w:rsid w:val="00715A32"/>
    <w:rsid w:val="00715B9A"/>
    <w:rsid w:val="00715E5D"/>
    <w:rsid w:val="00715EF2"/>
    <w:rsid w:val="0071600C"/>
    <w:rsid w:val="007161DA"/>
    <w:rsid w:val="007163B5"/>
    <w:rsid w:val="00717413"/>
    <w:rsid w:val="00720CB6"/>
    <w:rsid w:val="00721E95"/>
    <w:rsid w:val="00723001"/>
    <w:rsid w:val="007245A0"/>
    <w:rsid w:val="00724649"/>
    <w:rsid w:val="007246A2"/>
    <w:rsid w:val="00724AE1"/>
    <w:rsid w:val="00725161"/>
    <w:rsid w:val="00725300"/>
    <w:rsid w:val="00725B07"/>
    <w:rsid w:val="00726EA6"/>
    <w:rsid w:val="00727208"/>
    <w:rsid w:val="00727299"/>
    <w:rsid w:val="0072753A"/>
    <w:rsid w:val="00727680"/>
    <w:rsid w:val="00727D2C"/>
    <w:rsid w:val="0073054C"/>
    <w:rsid w:val="00730C7D"/>
    <w:rsid w:val="00731066"/>
    <w:rsid w:val="00731322"/>
    <w:rsid w:val="0073190B"/>
    <w:rsid w:val="00731A6F"/>
    <w:rsid w:val="007322C8"/>
    <w:rsid w:val="00733553"/>
    <w:rsid w:val="00733A15"/>
    <w:rsid w:val="007342C6"/>
    <w:rsid w:val="007348B1"/>
    <w:rsid w:val="00734E42"/>
    <w:rsid w:val="00734FCD"/>
    <w:rsid w:val="0073580E"/>
    <w:rsid w:val="007358C2"/>
    <w:rsid w:val="00736143"/>
    <w:rsid w:val="007362A6"/>
    <w:rsid w:val="007362DB"/>
    <w:rsid w:val="00736AA2"/>
    <w:rsid w:val="00736D7D"/>
    <w:rsid w:val="007374F9"/>
    <w:rsid w:val="00737564"/>
    <w:rsid w:val="0074063A"/>
    <w:rsid w:val="00740E58"/>
    <w:rsid w:val="00741368"/>
    <w:rsid w:val="00741E51"/>
    <w:rsid w:val="007427AE"/>
    <w:rsid w:val="00743CCA"/>
    <w:rsid w:val="007445A0"/>
    <w:rsid w:val="007451E7"/>
    <w:rsid w:val="0074524B"/>
    <w:rsid w:val="007463C5"/>
    <w:rsid w:val="00746608"/>
    <w:rsid w:val="00746B15"/>
    <w:rsid w:val="00746CE2"/>
    <w:rsid w:val="00746EAC"/>
    <w:rsid w:val="007471D5"/>
    <w:rsid w:val="007474A3"/>
    <w:rsid w:val="007475C7"/>
    <w:rsid w:val="00747D8B"/>
    <w:rsid w:val="00751228"/>
    <w:rsid w:val="00751579"/>
    <w:rsid w:val="00752AA0"/>
    <w:rsid w:val="00752C50"/>
    <w:rsid w:val="007540AD"/>
    <w:rsid w:val="0075423D"/>
    <w:rsid w:val="007543CB"/>
    <w:rsid w:val="00755EC7"/>
    <w:rsid w:val="00756F2A"/>
    <w:rsid w:val="007571E1"/>
    <w:rsid w:val="007575D7"/>
    <w:rsid w:val="00757F5E"/>
    <w:rsid w:val="007602E4"/>
    <w:rsid w:val="007604B2"/>
    <w:rsid w:val="00760676"/>
    <w:rsid w:val="00760C05"/>
    <w:rsid w:val="007619D7"/>
    <w:rsid w:val="007623FB"/>
    <w:rsid w:val="00763B30"/>
    <w:rsid w:val="00764724"/>
    <w:rsid w:val="00764A5A"/>
    <w:rsid w:val="00765281"/>
    <w:rsid w:val="00766BAD"/>
    <w:rsid w:val="00770099"/>
    <w:rsid w:val="00770226"/>
    <w:rsid w:val="00771706"/>
    <w:rsid w:val="00771AA0"/>
    <w:rsid w:val="0077213F"/>
    <w:rsid w:val="00772C20"/>
    <w:rsid w:val="007731AF"/>
    <w:rsid w:val="007731FC"/>
    <w:rsid w:val="00773FB6"/>
    <w:rsid w:val="00774CC1"/>
    <w:rsid w:val="007750D5"/>
    <w:rsid w:val="0077544D"/>
    <w:rsid w:val="007755F2"/>
    <w:rsid w:val="007756F8"/>
    <w:rsid w:val="00775856"/>
    <w:rsid w:val="007758EB"/>
    <w:rsid w:val="00776971"/>
    <w:rsid w:val="00776B09"/>
    <w:rsid w:val="007776FD"/>
    <w:rsid w:val="007801CE"/>
    <w:rsid w:val="007808CF"/>
    <w:rsid w:val="0078121E"/>
    <w:rsid w:val="007812F3"/>
    <w:rsid w:val="0078177E"/>
    <w:rsid w:val="00782868"/>
    <w:rsid w:val="00782DF0"/>
    <w:rsid w:val="00782F54"/>
    <w:rsid w:val="0078304C"/>
    <w:rsid w:val="007831B7"/>
    <w:rsid w:val="00783210"/>
    <w:rsid w:val="00783673"/>
    <w:rsid w:val="00783E38"/>
    <w:rsid w:val="00783F0B"/>
    <w:rsid w:val="0078417D"/>
    <w:rsid w:val="007845D1"/>
    <w:rsid w:val="00784736"/>
    <w:rsid w:val="00785490"/>
    <w:rsid w:val="00785863"/>
    <w:rsid w:val="00785889"/>
    <w:rsid w:val="00785D29"/>
    <w:rsid w:val="007866D5"/>
    <w:rsid w:val="00786E64"/>
    <w:rsid w:val="00786ECC"/>
    <w:rsid w:val="00787850"/>
    <w:rsid w:val="00790633"/>
    <w:rsid w:val="00791A2B"/>
    <w:rsid w:val="007925EA"/>
    <w:rsid w:val="00792975"/>
    <w:rsid w:val="007929C8"/>
    <w:rsid w:val="00792E4E"/>
    <w:rsid w:val="00793339"/>
    <w:rsid w:val="00793CD8"/>
    <w:rsid w:val="00793F8D"/>
    <w:rsid w:val="00794596"/>
    <w:rsid w:val="0079483D"/>
    <w:rsid w:val="00794C40"/>
    <w:rsid w:val="00795C92"/>
    <w:rsid w:val="007966D3"/>
    <w:rsid w:val="00796E75"/>
    <w:rsid w:val="00797AFF"/>
    <w:rsid w:val="00797D03"/>
    <w:rsid w:val="007A0313"/>
    <w:rsid w:val="007A0DE2"/>
    <w:rsid w:val="007A0E6E"/>
    <w:rsid w:val="007A19C3"/>
    <w:rsid w:val="007A1CB3"/>
    <w:rsid w:val="007A23F2"/>
    <w:rsid w:val="007A2553"/>
    <w:rsid w:val="007A27AD"/>
    <w:rsid w:val="007A306F"/>
    <w:rsid w:val="007A3A12"/>
    <w:rsid w:val="007A43A6"/>
    <w:rsid w:val="007A58A6"/>
    <w:rsid w:val="007A5EED"/>
    <w:rsid w:val="007A61D2"/>
    <w:rsid w:val="007A6261"/>
    <w:rsid w:val="007A6495"/>
    <w:rsid w:val="007A6F2F"/>
    <w:rsid w:val="007A7053"/>
    <w:rsid w:val="007B29DB"/>
    <w:rsid w:val="007B3D2D"/>
    <w:rsid w:val="007B437F"/>
    <w:rsid w:val="007B485F"/>
    <w:rsid w:val="007B50AE"/>
    <w:rsid w:val="007B51DF"/>
    <w:rsid w:val="007B5C47"/>
    <w:rsid w:val="007B6B74"/>
    <w:rsid w:val="007B75D5"/>
    <w:rsid w:val="007B77A6"/>
    <w:rsid w:val="007B7875"/>
    <w:rsid w:val="007B7888"/>
    <w:rsid w:val="007C0173"/>
    <w:rsid w:val="007C0476"/>
    <w:rsid w:val="007C05DD"/>
    <w:rsid w:val="007C13CB"/>
    <w:rsid w:val="007C1990"/>
    <w:rsid w:val="007C19C1"/>
    <w:rsid w:val="007C22DA"/>
    <w:rsid w:val="007C28B9"/>
    <w:rsid w:val="007C2B96"/>
    <w:rsid w:val="007C2E46"/>
    <w:rsid w:val="007C34BE"/>
    <w:rsid w:val="007C3D18"/>
    <w:rsid w:val="007C459E"/>
    <w:rsid w:val="007C4B39"/>
    <w:rsid w:val="007C4FFC"/>
    <w:rsid w:val="007C5DB0"/>
    <w:rsid w:val="007C60BF"/>
    <w:rsid w:val="007C61AB"/>
    <w:rsid w:val="007C6A07"/>
    <w:rsid w:val="007C75A1"/>
    <w:rsid w:val="007C76BB"/>
    <w:rsid w:val="007C77A5"/>
    <w:rsid w:val="007D0217"/>
    <w:rsid w:val="007D04E5"/>
    <w:rsid w:val="007D08CC"/>
    <w:rsid w:val="007D148E"/>
    <w:rsid w:val="007D1E22"/>
    <w:rsid w:val="007D261C"/>
    <w:rsid w:val="007D28AC"/>
    <w:rsid w:val="007D472B"/>
    <w:rsid w:val="007D4EC9"/>
    <w:rsid w:val="007D5006"/>
    <w:rsid w:val="007D5247"/>
    <w:rsid w:val="007D5809"/>
    <w:rsid w:val="007D5901"/>
    <w:rsid w:val="007D6354"/>
    <w:rsid w:val="007D65F7"/>
    <w:rsid w:val="007D6C7C"/>
    <w:rsid w:val="007D7526"/>
    <w:rsid w:val="007E252D"/>
    <w:rsid w:val="007E2FA0"/>
    <w:rsid w:val="007E3C93"/>
    <w:rsid w:val="007E3EF5"/>
    <w:rsid w:val="007E4610"/>
    <w:rsid w:val="007E4715"/>
    <w:rsid w:val="007E4D98"/>
    <w:rsid w:val="007E4E18"/>
    <w:rsid w:val="007E505B"/>
    <w:rsid w:val="007E533C"/>
    <w:rsid w:val="007E53BD"/>
    <w:rsid w:val="007E5A00"/>
    <w:rsid w:val="007E5AC5"/>
    <w:rsid w:val="007E7091"/>
    <w:rsid w:val="007E7475"/>
    <w:rsid w:val="007F02CD"/>
    <w:rsid w:val="007F12B6"/>
    <w:rsid w:val="007F1329"/>
    <w:rsid w:val="007F1726"/>
    <w:rsid w:val="007F1FEA"/>
    <w:rsid w:val="007F2363"/>
    <w:rsid w:val="007F2CA1"/>
    <w:rsid w:val="007F3F4A"/>
    <w:rsid w:val="007F4904"/>
    <w:rsid w:val="007F4D7A"/>
    <w:rsid w:val="007F5988"/>
    <w:rsid w:val="007F5992"/>
    <w:rsid w:val="007F75F3"/>
    <w:rsid w:val="007F7F41"/>
    <w:rsid w:val="0080009E"/>
    <w:rsid w:val="0080079E"/>
    <w:rsid w:val="008008A2"/>
    <w:rsid w:val="00800A4C"/>
    <w:rsid w:val="00801562"/>
    <w:rsid w:val="0080187F"/>
    <w:rsid w:val="00801CC4"/>
    <w:rsid w:val="0080253D"/>
    <w:rsid w:val="00802DEB"/>
    <w:rsid w:val="0080325D"/>
    <w:rsid w:val="00803546"/>
    <w:rsid w:val="008036C5"/>
    <w:rsid w:val="00803FAE"/>
    <w:rsid w:val="00804293"/>
    <w:rsid w:val="00805143"/>
    <w:rsid w:val="008052C1"/>
    <w:rsid w:val="00805927"/>
    <w:rsid w:val="0080605F"/>
    <w:rsid w:val="00806CAF"/>
    <w:rsid w:val="00807235"/>
    <w:rsid w:val="00807786"/>
    <w:rsid w:val="008101B0"/>
    <w:rsid w:val="008115C7"/>
    <w:rsid w:val="00811FCB"/>
    <w:rsid w:val="008125BB"/>
    <w:rsid w:val="008129EC"/>
    <w:rsid w:val="00812B68"/>
    <w:rsid w:val="00812CE9"/>
    <w:rsid w:val="0081333C"/>
    <w:rsid w:val="00813BC9"/>
    <w:rsid w:val="00813D91"/>
    <w:rsid w:val="008143BB"/>
    <w:rsid w:val="00814AD5"/>
    <w:rsid w:val="00814F7B"/>
    <w:rsid w:val="00815681"/>
    <w:rsid w:val="008156D5"/>
    <w:rsid w:val="008158D6"/>
    <w:rsid w:val="00815979"/>
    <w:rsid w:val="0081598F"/>
    <w:rsid w:val="00816453"/>
    <w:rsid w:val="00817196"/>
    <w:rsid w:val="0081757C"/>
    <w:rsid w:val="00820715"/>
    <w:rsid w:val="008213E6"/>
    <w:rsid w:val="008216C3"/>
    <w:rsid w:val="00821960"/>
    <w:rsid w:val="00821C42"/>
    <w:rsid w:val="008235DB"/>
    <w:rsid w:val="008240DA"/>
    <w:rsid w:val="0082461E"/>
    <w:rsid w:val="00824AB4"/>
    <w:rsid w:val="00825C42"/>
    <w:rsid w:val="00825D25"/>
    <w:rsid w:val="00825D9F"/>
    <w:rsid w:val="00825EEF"/>
    <w:rsid w:val="00825F51"/>
    <w:rsid w:val="008263DB"/>
    <w:rsid w:val="00826FF8"/>
    <w:rsid w:val="00827996"/>
    <w:rsid w:val="008279D5"/>
    <w:rsid w:val="00827CAB"/>
    <w:rsid w:val="00827D6F"/>
    <w:rsid w:val="0083043B"/>
    <w:rsid w:val="00830677"/>
    <w:rsid w:val="00830BF9"/>
    <w:rsid w:val="00830E87"/>
    <w:rsid w:val="00831F21"/>
    <w:rsid w:val="0083207E"/>
    <w:rsid w:val="008326C1"/>
    <w:rsid w:val="008328DA"/>
    <w:rsid w:val="0083391C"/>
    <w:rsid w:val="00834C82"/>
    <w:rsid w:val="0083565C"/>
    <w:rsid w:val="00835837"/>
    <w:rsid w:val="0083627C"/>
    <w:rsid w:val="008376AC"/>
    <w:rsid w:val="0083778B"/>
    <w:rsid w:val="00840F75"/>
    <w:rsid w:val="00841446"/>
    <w:rsid w:val="008427B2"/>
    <w:rsid w:val="00842A83"/>
    <w:rsid w:val="00842B22"/>
    <w:rsid w:val="00843FEE"/>
    <w:rsid w:val="008443C2"/>
    <w:rsid w:val="008444E8"/>
    <w:rsid w:val="008444E9"/>
    <w:rsid w:val="0084493A"/>
    <w:rsid w:val="00844E80"/>
    <w:rsid w:val="0084534A"/>
    <w:rsid w:val="00845BE3"/>
    <w:rsid w:val="00845E1A"/>
    <w:rsid w:val="0084655B"/>
    <w:rsid w:val="00846CB9"/>
    <w:rsid w:val="00846CC6"/>
    <w:rsid w:val="00846DF4"/>
    <w:rsid w:val="00846F96"/>
    <w:rsid w:val="00846FE7"/>
    <w:rsid w:val="0084761A"/>
    <w:rsid w:val="00847D83"/>
    <w:rsid w:val="008500C9"/>
    <w:rsid w:val="00851238"/>
    <w:rsid w:val="00851C3F"/>
    <w:rsid w:val="008529CC"/>
    <w:rsid w:val="00853AFB"/>
    <w:rsid w:val="00854222"/>
    <w:rsid w:val="00854DF6"/>
    <w:rsid w:val="00854F00"/>
    <w:rsid w:val="0085639A"/>
    <w:rsid w:val="00856476"/>
    <w:rsid w:val="0085648F"/>
    <w:rsid w:val="008568F5"/>
    <w:rsid w:val="00856911"/>
    <w:rsid w:val="008569B3"/>
    <w:rsid w:val="00857C33"/>
    <w:rsid w:val="00857C50"/>
    <w:rsid w:val="008601DF"/>
    <w:rsid w:val="0086099B"/>
    <w:rsid w:val="0086143D"/>
    <w:rsid w:val="00861B66"/>
    <w:rsid w:val="0086242F"/>
    <w:rsid w:val="00862B9A"/>
    <w:rsid w:val="0086305E"/>
    <w:rsid w:val="00863537"/>
    <w:rsid w:val="00863C5D"/>
    <w:rsid w:val="00863D38"/>
    <w:rsid w:val="0086424A"/>
    <w:rsid w:val="0086425C"/>
    <w:rsid w:val="00864588"/>
    <w:rsid w:val="00864DC3"/>
    <w:rsid w:val="00865F3B"/>
    <w:rsid w:val="0086607D"/>
    <w:rsid w:val="008669E1"/>
    <w:rsid w:val="00866E1D"/>
    <w:rsid w:val="008677FD"/>
    <w:rsid w:val="00867981"/>
    <w:rsid w:val="00867B26"/>
    <w:rsid w:val="0087055F"/>
    <w:rsid w:val="008705D4"/>
    <w:rsid w:val="008706D4"/>
    <w:rsid w:val="00870F8A"/>
    <w:rsid w:val="00871362"/>
    <w:rsid w:val="008719A4"/>
    <w:rsid w:val="00871D23"/>
    <w:rsid w:val="00871D26"/>
    <w:rsid w:val="00871FBC"/>
    <w:rsid w:val="00872752"/>
    <w:rsid w:val="00872DD4"/>
    <w:rsid w:val="00872DF0"/>
    <w:rsid w:val="00872E99"/>
    <w:rsid w:val="008735D7"/>
    <w:rsid w:val="00873921"/>
    <w:rsid w:val="008739E4"/>
    <w:rsid w:val="00873F16"/>
    <w:rsid w:val="00874312"/>
    <w:rsid w:val="0087437C"/>
    <w:rsid w:val="008743D3"/>
    <w:rsid w:val="0087593A"/>
    <w:rsid w:val="008759A0"/>
    <w:rsid w:val="00875CD7"/>
    <w:rsid w:val="00876329"/>
    <w:rsid w:val="00876B4D"/>
    <w:rsid w:val="00876C18"/>
    <w:rsid w:val="00877943"/>
    <w:rsid w:val="00877F18"/>
    <w:rsid w:val="0088080F"/>
    <w:rsid w:val="00880FCF"/>
    <w:rsid w:val="00881595"/>
    <w:rsid w:val="00881CDD"/>
    <w:rsid w:val="00881FF2"/>
    <w:rsid w:val="00882349"/>
    <w:rsid w:val="00883005"/>
    <w:rsid w:val="00883A8D"/>
    <w:rsid w:val="008846AC"/>
    <w:rsid w:val="008848F9"/>
    <w:rsid w:val="0088504C"/>
    <w:rsid w:val="00886D00"/>
    <w:rsid w:val="00886D44"/>
    <w:rsid w:val="00886F61"/>
    <w:rsid w:val="00887B43"/>
    <w:rsid w:val="00887D29"/>
    <w:rsid w:val="008907CA"/>
    <w:rsid w:val="00891245"/>
    <w:rsid w:val="008913FE"/>
    <w:rsid w:val="00891DA1"/>
    <w:rsid w:val="00892CFF"/>
    <w:rsid w:val="0089347C"/>
    <w:rsid w:val="008947E4"/>
    <w:rsid w:val="00894A88"/>
    <w:rsid w:val="00895310"/>
    <w:rsid w:val="00895386"/>
    <w:rsid w:val="00896985"/>
    <w:rsid w:val="0089757A"/>
    <w:rsid w:val="008A0210"/>
    <w:rsid w:val="008A08E0"/>
    <w:rsid w:val="008A0A43"/>
    <w:rsid w:val="008A0B24"/>
    <w:rsid w:val="008A0B9C"/>
    <w:rsid w:val="008A166F"/>
    <w:rsid w:val="008A21FF"/>
    <w:rsid w:val="008A2CE2"/>
    <w:rsid w:val="008A2D2D"/>
    <w:rsid w:val="008A30AC"/>
    <w:rsid w:val="008A30BD"/>
    <w:rsid w:val="008A3AE2"/>
    <w:rsid w:val="008A3C17"/>
    <w:rsid w:val="008A4275"/>
    <w:rsid w:val="008A44B8"/>
    <w:rsid w:val="008A4796"/>
    <w:rsid w:val="008A4913"/>
    <w:rsid w:val="008A4944"/>
    <w:rsid w:val="008A4C51"/>
    <w:rsid w:val="008A4E29"/>
    <w:rsid w:val="008A4F62"/>
    <w:rsid w:val="008A51A8"/>
    <w:rsid w:val="008A547F"/>
    <w:rsid w:val="008A54C7"/>
    <w:rsid w:val="008A5A20"/>
    <w:rsid w:val="008A620C"/>
    <w:rsid w:val="008A646C"/>
    <w:rsid w:val="008A76D3"/>
    <w:rsid w:val="008A77D8"/>
    <w:rsid w:val="008B0483"/>
    <w:rsid w:val="008B120C"/>
    <w:rsid w:val="008B1D22"/>
    <w:rsid w:val="008B2932"/>
    <w:rsid w:val="008B45A3"/>
    <w:rsid w:val="008B4D4B"/>
    <w:rsid w:val="008B5156"/>
    <w:rsid w:val="008B51A0"/>
    <w:rsid w:val="008B592A"/>
    <w:rsid w:val="008B5BA7"/>
    <w:rsid w:val="008B5D1A"/>
    <w:rsid w:val="008B6276"/>
    <w:rsid w:val="008B7465"/>
    <w:rsid w:val="008B7758"/>
    <w:rsid w:val="008B7B5C"/>
    <w:rsid w:val="008C035B"/>
    <w:rsid w:val="008C08D7"/>
    <w:rsid w:val="008C0C99"/>
    <w:rsid w:val="008C10C9"/>
    <w:rsid w:val="008C1C27"/>
    <w:rsid w:val="008C1F0E"/>
    <w:rsid w:val="008C1FC4"/>
    <w:rsid w:val="008C2017"/>
    <w:rsid w:val="008C2304"/>
    <w:rsid w:val="008C3335"/>
    <w:rsid w:val="008C3A3B"/>
    <w:rsid w:val="008C3D46"/>
    <w:rsid w:val="008C3FC2"/>
    <w:rsid w:val="008C48F8"/>
    <w:rsid w:val="008C4958"/>
    <w:rsid w:val="008C4BAA"/>
    <w:rsid w:val="008C4D22"/>
    <w:rsid w:val="008C636D"/>
    <w:rsid w:val="008C6AE8"/>
    <w:rsid w:val="008C73B0"/>
    <w:rsid w:val="008C7573"/>
    <w:rsid w:val="008C7D18"/>
    <w:rsid w:val="008C7D4E"/>
    <w:rsid w:val="008C7F2C"/>
    <w:rsid w:val="008C7F46"/>
    <w:rsid w:val="008D0111"/>
    <w:rsid w:val="008D114A"/>
    <w:rsid w:val="008D13F8"/>
    <w:rsid w:val="008D1742"/>
    <w:rsid w:val="008D19AA"/>
    <w:rsid w:val="008D1FC0"/>
    <w:rsid w:val="008D224C"/>
    <w:rsid w:val="008D2E1D"/>
    <w:rsid w:val="008D2EBF"/>
    <w:rsid w:val="008D3299"/>
    <w:rsid w:val="008D34F1"/>
    <w:rsid w:val="008D39D8"/>
    <w:rsid w:val="008D4FAD"/>
    <w:rsid w:val="008D517C"/>
    <w:rsid w:val="008D680E"/>
    <w:rsid w:val="008D6D1A"/>
    <w:rsid w:val="008D7CFC"/>
    <w:rsid w:val="008E07F9"/>
    <w:rsid w:val="008E0927"/>
    <w:rsid w:val="008E0DC8"/>
    <w:rsid w:val="008E0E1F"/>
    <w:rsid w:val="008E10C0"/>
    <w:rsid w:val="008E1909"/>
    <w:rsid w:val="008E2A65"/>
    <w:rsid w:val="008E30B6"/>
    <w:rsid w:val="008E33E0"/>
    <w:rsid w:val="008E3C1B"/>
    <w:rsid w:val="008E3E1F"/>
    <w:rsid w:val="008E436E"/>
    <w:rsid w:val="008E4E82"/>
    <w:rsid w:val="008E548A"/>
    <w:rsid w:val="008E54CF"/>
    <w:rsid w:val="008E5E7C"/>
    <w:rsid w:val="008E61F0"/>
    <w:rsid w:val="008E6321"/>
    <w:rsid w:val="008E64C2"/>
    <w:rsid w:val="008E6D79"/>
    <w:rsid w:val="008E6E06"/>
    <w:rsid w:val="008E6E68"/>
    <w:rsid w:val="008E715E"/>
    <w:rsid w:val="008E75BD"/>
    <w:rsid w:val="008E781E"/>
    <w:rsid w:val="008E7821"/>
    <w:rsid w:val="008E7ABB"/>
    <w:rsid w:val="008F019D"/>
    <w:rsid w:val="008F0A25"/>
    <w:rsid w:val="008F12C5"/>
    <w:rsid w:val="008F197A"/>
    <w:rsid w:val="008F19BC"/>
    <w:rsid w:val="008F1EAB"/>
    <w:rsid w:val="008F33DC"/>
    <w:rsid w:val="008F34B2"/>
    <w:rsid w:val="008F37D2"/>
    <w:rsid w:val="008F4050"/>
    <w:rsid w:val="008F477F"/>
    <w:rsid w:val="008F6075"/>
    <w:rsid w:val="008F6BDC"/>
    <w:rsid w:val="008F6F19"/>
    <w:rsid w:val="008F7390"/>
    <w:rsid w:val="00900308"/>
    <w:rsid w:val="00900CA0"/>
    <w:rsid w:val="0090151D"/>
    <w:rsid w:val="009015A5"/>
    <w:rsid w:val="00902491"/>
    <w:rsid w:val="0090249C"/>
    <w:rsid w:val="00902B11"/>
    <w:rsid w:val="00902BDA"/>
    <w:rsid w:val="00902E62"/>
    <w:rsid w:val="0090336B"/>
    <w:rsid w:val="00903880"/>
    <w:rsid w:val="00903AB3"/>
    <w:rsid w:val="00903F57"/>
    <w:rsid w:val="00904602"/>
    <w:rsid w:val="00904F5D"/>
    <w:rsid w:val="00905214"/>
    <w:rsid w:val="00905285"/>
    <w:rsid w:val="009053AA"/>
    <w:rsid w:val="00905561"/>
    <w:rsid w:val="00906431"/>
    <w:rsid w:val="00906481"/>
    <w:rsid w:val="00906939"/>
    <w:rsid w:val="00906A8B"/>
    <w:rsid w:val="00906C12"/>
    <w:rsid w:val="00907F4E"/>
    <w:rsid w:val="00910390"/>
    <w:rsid w:val="00910B7D"/>
    <w:rsid w:val="00911DFB"/>
    <w:rsid w:val="009121B5"/>
    <w:rsid w:val="009125E0"/>
    <w:rsid w:val="009132C6"/>
    <w:rsid w:val="0091386C"/>
    <w:rsid w:val="009139D9"/>
    <w:rsid w:val="00913A43"/>
    <w:rsid w:val="00913C79"/>
    <w:rsid w:val="00913D7D"/>
    <w:rsid w:val="00914233"/>
    <w:rsid w:val="009148D2"/>
    <w:rsid w:val="00914AD8"/>
    <w:rsid w:val="00914BC0"/>
    <w:rsid w:val="00914CC7"/>
    <w:rsid w:val="009155B4"/>
    <w:rsid w:val="00916079"/>
    <w:rsid w:val="009164BD"/>
    <w:rsid w:val="0091691E"/>
    <w:rsid w:val="00916F7C"/>
    <w:rsid w:val="00916FCC"/>
    <w:rsid w:val="00917191"/>
    <w:rsid w:val="00917956"/>
    <w:rsid w:val="00917CE9"/>
    <w:rsid w:val="00917E2D"/>
    <w:rsid w:val="0092027E"/>
    <w:rsid w:val="00920BF2"/>
    <w:rsid w:val="0092137F"/>
    <w:rsid w:val="00922010"/>
    <w:rsid w:val="0092265D"/>
    <w:rsid w:val="009226F0"/>
    <w:rsid w:val="0092270D"/>
    <w:rsid w:val="0092272E"/>
    <w:rsid w:val="009236CF"/>
    <w:rsid w:val="009237EC"/>
    <w:rsid w:val="00923BD4"/>
    <w:rsid w:val="009241A4"/>
    <w:rsid w:val="0092533B"/>
    <w:rsid w:val="0092560F"/>
    <w:rsid w:val="00925878"/>
    <w:rsid w:val="00925CBD"/>
    <w:rsid w:val="00926004"/>
    <w:rsid w:val="00926AD2"/>
    <w:rsid w:val="00927AAE"/>
    <w:rsid w:val="00930A08"/>
    <w:rsid w:val="009313CC"/>
    <w:rsid w:val="009316C7"/>
    <w:rsid w:val="009317B6"/>
    <w:rsid w:val="00931BD9"/>
    <w:rsid w:val="00932130"/>
    <w:rsid w:val="00932952"/>
    <w:rsid w:val="00933367"/>
    <w:rsid w:val="00933B18"/>
    <w:rsid w:val="00933E80"/>
    <w:rsid w:val="00934396"/>
    <w:rsid w:val="009349BB"/>
    <w:rsid w:val="00934D6D"/>
    <w:rsid w:val="00935A7F"/>
    <w:rsid w:val="00936353"/>
    <w:rsid w:val="00936D48"/>
    <w:rsid w:val="00937F3C"/>
    <w:rsid w:val="00940281"/>
    <w:rsid w:val="00940C00"/>
    <w:rsid w:val="00941636"/>
    <w:rsid w:val="00942743"/>
    <w:rsid w:val="00942D57"/>
    <w:rsid w:val="009433F1"/>
    <w:rsid w:val="009436AF"/>
    <w:rsid w:val="00943742"/>
    <w:rsid w:val="00943A35"/>
    <w:rsid w:val="0094403B"/>
    <w:rsid w:val="009442A8"/>
    <w:rsid w:val="00944A5E"/>
    <w:rsid w:val="0094503B"/>
    <w:rsid w:val="009455CF"/>
    <w:rsid w:val="00945630"/>
    <w:rsid w:val="00945C05"/>
    <w:rsid w:val="00946815"/>
    <w:rsid w:val="00946945"/>
    <w:rsid w:val="00947713"/>
    <w:rsid w:val="0094782B"/>
    <w:rsid w:val="00947CC8"/>
    <w:rsid w:val="00947D62"/>
    <w:rsid w:val="0095092C"/>
    <w:rsid w:val="00950DE7"/>
    <w:rsid w:val="00951A64"/>
    <w:rsid w:val="00951FE9"/>
    <w:rsid w:val="00952518"/>
    <w:rsid w:val="0095278F"/>
    <w:rsid w:val="00953098"/>
    <w:rsid w:val="00953637"/>
    <w:rsid w:val="00953920"/>
    <w:rsid w:val="00953D47"/>
    <w:rsid w:val="00954090"/>
    <w:rsid w:val="009541BE"/>
    <w:rsid w:val="0095461F"/>
    <w:rsid w:val="00954663"/>
    <w:rsid w:val="00954EAD"/>
    <w:rsid w:val="00954F7B"/>
    <w:rsid w:val="009555F9"/>
    <w:rsid w:val="009559ED"/>
    <w:rsid w:val="0095681E"/>
    <w:rsid w:val="00956901"/>
    <w:rsid w:val="009572D4"/>
    <w:rsid w:val="00960C37"/>
    <w:rsid w:val="0096140E"/>
    <w:rsid w:val="009615FF"/>
    <w:rsid w:val="009618B9"/>
    <w:rsid w:val="00961921"/>
    <w:rsid w:val="0096240B"/>
    <w:rsid w:val="0096355B"/>
    <w:rsid w:val="00963BD3"/>
    <w:rsid w:val="00963C1E"/>
    <w:rsid w:val="0096430A"/>
    <w:rsid w:val="00964464"/>
    <w:rsid w:val="0096475B"/>
    <w:rsid w:val="0096554B"/>
    <w:rsid w:val="0096584A"/>
    <w:rsid w:val="00965A4F"/>
    <w:rsid w:val="00965BD7"/>
    <w:rsid w:val="00965E61"/>
    <w:rsid w:val="00967013"/>
    <w:rsid w:val="0096766E"/>
    <w:rsid w:val="009713D9"/>
    <w:rsid w:val="00971837"/>
    <w:rsid w:val="0097188B"/>
    <w:rsid w:val="00971A83"/>
    <w:rsid w:val="00971CA8"/>
    <w:rsid w:val="00971D9A"/>
    <w:rsid w:val="00971F08"/>
    <w:rsid w:val="00972109"/>
    <w:rsid w:val="009727F4"/>
    <w:rsid w:val="00972D25"/>
    <w:rsid w:val="00972E1B"/>
    <w:rsid w:val="00974A18"/>
    <w:rsid w:val="00974C50"/>
    <w:rsid w:val="00975D06"/>
    <w:rsid w:val="00976949"/>
    <w:rsid w:val="00976B34"/>
    <w:rsid w:val="00976D35"/>
    <w:rsid w:val="00977A89"/>
    <w:rsid w:val="00977F6E"/>
    <w:rsid w:val="00980477"/>
    <w:rsid w:val="0098062F"/>
    <w:rsid w:val="00980FC5"/>
    <w:rsid w:val="009817BF"/>
    <w:rsid w:val="0098208A"/>
    <w:rsid w:val="009820F4"/>
    <w:rsid w:val="00983521"/>
    <w:rsid w:val="009835A1"/>
    <w:rsid w:val="009840D2"/>
    <w:rsid w:val="009842FC"/>
    <w:rsid w:val="00984738"/>
    <w:rsid w:val="00985253"/>
    <w:rsid w:val="009853B3"/>
    <w:rsid w:val="00986635"/>
    <w:rsid w:val="009866A1"/>
    <w:rsid w:val="009870B6"/>
    <w:rsid w:val="00987F9C"/>
    <w:rsid w:val="009900E5"/>
    <w:rsid w:val="00990194"/>
    <w:rsid w:val="00990630"/>
    <w:rsid w:val="0099093F"/>
    <w:rsid w:val="00990B5A"/>
    <w:rsid w:val="00991761"/>
    <w:rsid w:val="0099235B"/>
    <w:rsid w:val="00992C14"/>
    <w:rsid w:val="00992CDF"/>
    <w:rsid w:val="00993321"/>
    <w:rsid w:val="00993D8D"/>
    <w:rsid w:val="00993EFE"/>
    <w:rsid w:val="00994309"/>
    <w:rsid w:val="00994B02"/>
    <w:rsid w:val="00994DCA"/>
    <w:rsid w:val="009955D8"/>
    <w:rsid w:val="00995692"/>
    <w:rsid w:val="00995B06"/>
    <w:rsid w:val="0099603E"/>
    <w:rsid w:val="009965BD"/>
    <w:rsid w:val="00996BDC"/>
    <w:rsid w:val="009970DD"/>
    <w:rsid w:val="009A005D"/>
    <w:rsid w:val="009A0FAB"/>
    <w:rsid w:val="009A0FBA"/>
    <w:rsid w:val="009A13D5"/>
    <w:rsid w:val="009A1601"/>
    <w:rsid w:val="009A1C6E"/>
    <w:rsid w:val="009A1F67"/>
    <w:rsid w:val="009A23D0"/>
    <w:rsid w:val="009A24C8"/>
    <w:rsid w:val="009A257B"/>
    <w:rsid w:val="009A2F3C"/>
    <w:rsid w:val="009A42E3"/>
    <w:rsid w:val="009A462D"/>
    <w:rsid w:val="009A58CF"/>
    <w:rsid w:val="009A5CBA"/>
    <w:rsid w:val="009A6274"/>
    <w:rsid w:val="009A627F"/>
    <w:rsid w:val="009A645B"/>
    <w:rsid w:val="009A71C9"/>
    <w:rsid w:val="009A747D"/>
    <w:rsid w:val="009A755E"/>
    <w:rsid w:val="009B0D91"/>
    <w:rsid w:val="009B3104"/>
    <w:rsid w:val="009B396D"/>
    <w:rsid w:val="009B3AC2"/>
    <w:rsid w:val="009B3BD4"/>
    <w:rsid w:val="009B4103"/>
    <w:rsid w:val="009B44CE"/>
    <w:rsid w:val="009B45BC"/>
    <w:rsid w:val="009B4A4D"/>
    <w:rsid w:val="009B4DF4"/>
    <w:rsid w:val="009B4E5C"/>
    <w:rsid w:val="009B564E"/>
    <w:rsid w:val="009B5EE1"/>
    <w:rsid w:val="009B63E2"/>
    <w:rsid w:val="009B6662"/>
    <w:rsid w:val="009B6F63"/>
    <w:rsid w:val="009B6F97"/>
    <w:rsid w:val="009B7A37"/>
    <w:rsid w:val="009B7AA5"/>
    <w:rsid w:val="009B7ADC"/>
    <w:rsid w:val="009B7B75"/>
    <w:rsid w:val="009B7E87"/>
    <w:rsid w:val="009C0587"/>
    <w:rsid w:val="009C1046"/>
    <w:rsid w:val="009C273D"/>
    <w:rsid w:val="009C2DAB"/>
    <w:rsid w:val="009C30B2"/>
    <w:rsid w:val="009C403E"/>
    <w:rsid w:val="009C4923"/>
    <w:rsid w:val="009C5410"/>
    <w:rsid w:val="009C5948"/>
    <w:rsid w:val="009C5A31"/>
    <w:rsid w:val="009C6128"/>
    <w:rsid w:val="009C62EF"/>
    <w:rsid w:val="009C6698"/>
    <w:rsid w:val="009C742A"/>
    <w:rsid w:val="009C78AC"/>
    <w:rsid w:val="009D111B"/>
    <w:rsid w:val="009D1829"/>
    <w:rsid w:val="009D200B"/>
    <w:rsid w:val="009D2044"/>
    <w:rsid w:val="009D229B"/>
    <w:rsid w:val="009D2ACB"/>
    <w:rsid w:val="009D34E4"/>
    <w:rsid w:val="009D378A"/>
    <w:rsid w:val="009D3A68"/>
    <w:rsid w:val="009D492B"/>
    <w:rsid w:val="009D4D49"/>
    <w:rsid w:val="009D4F5A"/>
    <w:rsid w:val="009D4FB9"/>
    <w:rsid w:val="009D4FF0"/>
    <w:rsid w:val="009D5262"/>
    <w:rsid w:val="009D5BB6"/>
    <w:rsid w:val="009D62ED"/>
    <w:rsid w:val="009D67C7"/>
    <w:rsid w:val="009D703C"/>
    <w:rsid w:val="009D718F"/>
    <w:rsid w:val="009D7788"/>
    <w:rsid w:val="009D7E42"/>
    <w:rsid w:val="009E0213"/>
    <w:rsid w:val="009E068F"/>
    <w:rsid w:val="009E07DE"/>
    <w:rsid w:val="009E23F6"/>
    <w:rsid w:val="009E2CBF"/>
    <w:rsid w:val="009E35DB"/>
    <w:rsid w:val="009E37FD"/>
    <w:rsid w:val="009E3889"/>
    <w:rsid w:val="009E4004"/>
    <w:rsid w:val="009E47A3"/>
    <w:rsid w:val="009E4F72"/>
    <w:rsid w:val="009E5D88"/>
    <w:rsid w:val="009E602D"/>
    <w:rsid w:val="009E6AD5"/>
    <w:rsid w:val="009E6F54"/>
    <w:rsid w:val="009E7471"/>
    <w:rsid w:val="009E7CEA"/>
    <w:rsid w:val="009F0370"/>
    <w:rsid w:val="009F08F3"/>
    <w:rsid w:val="009F09EF"/>
    <w:rsid w:val="009F0A74"/>
    <w:rsid w:val="009F0CCA"/>
    <w:rsid w:val="009F1A8F"/>
    <w:rsid w:val="009F2089"/>
    <w:rsid w:val="009F2AE7"/>
    <w:rsid w:val="009F2AF7"/>
    <w:rsid w:val="009F2B2C"/>
    <w:rsid w:val="009F2E03"/>
    <w:rsid w:val="009F344F"/>
    <w:rsid w:val="009F3B1B"/>
    <w:rsid w:val="009F753B"/>
    <w:rsid w:val="009F7BDB"/>
    <w:rsid w:val="009F7C5C"/>
    <w:rsid w:val="009F7DAD"/>
    <w:rsid w:val="00A00254"/>
    <w:rsid w:val="00A0026D"/>
    <w:rsid w:val="00A0039D"/>
    <w:rsid w:val="00A00CBA"/>
    <w:rsid w:val="00A010EF"/>
    <w:rsid w:val="00A021CA"/>
    <w:rsid w:val="00A02D6D"/>
    <w:rsid w:val="00A04232"/>
    <w:rsid w:val="00A04367"/>
    <w:rsid w:val="00A04416"/>
    <w:rsid w:val="00A047D2"/>
    <w:rsid w:val="00A048A8"/>
    <w:rsid w:val="00A04968"/>
    <w:rsid w:val="00A04DCB"/>
    <w:rsid w:val="00A05B47"/>
    <w:rsid w:val="00A06DB0"/>
    <w:rsid w:val="00A07017"/>
    <w:rsid w:val="00A079D6"/>
    <w:rsid w:val="00A10FBB"/>
    <w:rsid w:val="00A110BC"/>
    <w:rsid w:val="00A11BA9"/>
    <w:rsid w:val="00A11BCA"/>
    <w:rsid w:val="00A11DF1"/>
    <w:rsid w:val="00A1200A"/>
    <w:rsid w:val="00A12492"/>
    <w:rsid w:val="00A129CA"/>
    <w:rsid w:val="00A13DD6"/>
    <w:rsid w:val="00A13E54"/>
    <w:rsid w:val="00A1420D"/>
    <w:rsid w:val="00A144B1"/>
    <w:rsid w:val="00A147FB"/>
    <w:rsid w:val="00A149B8"/>
    <w:rsid w:val="00A16101"/>
    <w:rsid w:val="00A164E3"/>
    <w:rsid w:val="00A16D7C"/>
    <w:rsid w:val="00A16EE6"/>
    <w:rsid w:val="00A17D40"/>
    <w:rsid w:val="00A17F63"/>
    <w:rsid w:val="00A200EF"/>
    <w:rsid w:val="00A20E4F"/>
    <w:rsid w:val="00A2149F"/>
    <w:rsid w:val="00A214F4"/>
    <w:rsid w:val="00A2162A"/>
    <w:rsid w:val="00A2193B"/>
    <w:rsid w:val="00A21B62"/>
    <w:rsid w:val="00A21D50"/>
    <w:rsid w:val="00A229BF"/>
    <w:rsid w:val="00A22DA0"/>
    <w:rsid w:val="00A22EE1"/>
    <w:rsid w:val="00A2351A"/>
    <w:rsid w:val="00A23DFC"/>
    <w:rsid w:val="00A23F25"/>
    <w:rsid w:val="00A24349"/>
    <w:rsid w:val="00A24EAC"/>
    <w:rsid w:val="00A253A7"/>
    <w:rsid w:val="00A25EC5"/>
    <w:rsid w:val="00A264A9"/>
    <w:rsid w:val="00A2663B"/>
    <w:rsid w:val="00A26849"/>
    <w:rsid w:val="00A269B0"/>
    <w:rsid w:val="00A27785"/>
    <w:rsid w:val="00A30187"/>
    <w:rsid w:val="00A30C0E"/>
    <w:rsid w:val="00A319C8"/>
    <w:rsid w:val="00A33041"/>
    <w:rsid w:val="00A33EF5"/>
    <w:rsid w:val="00A34314"/>
    <w:rsid w:val="00A3448A"/>
    <w:rsid w:val="00A34575"/>
    <w:rsid w:val="00A35160"/>
    <w:rsid w:val="00A35469"/>
    <w:rsid w:val="00A35D03"/>
    <w:rsid w:val="00A36297"/>
    <w:rsid w:val="00A36EAD"/>
    <w:rsid w:val="00A3755F"/>
    <w:rsid w:val="00A37E7B"/>
    <w:rsid w:val="00A408D4"/>
    <w:rsid w:val="00A40E1E"/>
    <w:rsid w:val="00A419C2"/>
    <w:rsid w:val="00A41E2B"/>
    <w:rsid w:val="00A42250"/>
    <w:rsid w:val="00A4252A"/>
    <w:rsid w:val="00A4264A"/>
    <w:rsid w:val="00A43013"/>
    <w:rsid w:val="00A4318D"/>
    <w:rsid w:val="00A43E2C"/>
    <w:rsid w:val="00A43ECE"/>
    <w:rsid w:val="00A453DB"/>
    <w:rsid w:val="00A45AD5"/>
    <w:rsid w:val="00A45B74"/>
    <w:rsid w:val="00A45BB0"/>
    <w:rsid w:val="00A4665B"/>
    <w:rsid w:val="00A4678B"/>
    <w:rsid w:val="00A469EB"/>
    <w:rsid w:val="00A469ED"/>
    <w:rsid w:val="00A46A95"/>
    <w:rsid w:val="00A46D17"/>
    <w:rsid w:val="00A47A09"/>
    <w:rsid w:val="00A50156"/>
    <w:rsid w:val="00A50F41"/>
    <w:rsid w:val="00A5140E"/>
    <w:rsid w:val="00A51E32"/>
    <w:rsid w:val="00A51F20"/>
    <w:rsid w:val="00A51FE3"/>
    <w:rsid w:val="00A522DB"/>
    <w:rsid w:val="00A525A0"/>
    <w:rsid w:val="00A52B3E"/>
    <w:rsid w:val="00A52E1D"/>
    <w:rsid w:val="00A52F16"/>
    <w:rsid w:val="00A5341A"/>
    <w:rsid w:val="00A54350"/>
    <w:rsid w:val="00A55EE6"/>
    <w:rsid w:val="00A56674"/>
    <w:rsid w:val="00A601E5"/>
    <w:rsid w:val="00A60316"/>
    <w:rsid w:val="00A60DBF"/>
    <w:rsid w:val="00A6126F"/>
    <w:rsid w:val="00A61499"/>
    <w:rsid w:val="00A62703"/>
    <w:rsid w:val="00A62C1F"/>
    <w:rsid w:val="00A63483"/>
    <w:rsid w:val="00A647D1"/>
    <w:rsid w:val="00A64DD4"/>
    <w:rsid w:val="00A65164"/>
    <w:rsid w:val="00A65943"/>
    <w:rsid w:val="00A660AC"/>
    <w:rsid w:val="00A6651E"/>
    <w:rsid w:val="00A66720"/>
    <w:rsid w:val="00A670EF"/>
    <w:rsid w:val="00A67D49"/>
    <w:rsid w:val="00A67E6C"/>
    <w:rsid w:val="00A71B99"/>
    <w:rsid w:val="00A71E0A"/>
    <w:rsid w:val="00A7246D"/>
    <w:rsid w:val="00A72E81"/>
    <w:rsid w:val="00A73989"/>
    <w:rsid w:val="00A739D0"/>
    <w:rsid w:val="00A73D7E"/>
    <w:rsid w:val="00A746CE"/>
    <w:rsid w:val="00A74F7D"/>
    <w:rsid w:val="00A754EE"/>
    <w:rsid w:val="00A761D4"/>
    <w:rsid w:val="00A773F0"/>
    <w:rsid w:val="00A776B4"/>
    <w:rsid w:val="00A77EC4"/>
    <w:rsid w:val="00A80633"/>
    <w:rsid w:val="00A81391"/>
    <w:rsid w:val="00A818F9"/>
    <w:rsid w:val="00A83B47"/>
    <w:rsid w:val="00A840CB"/>
    <w:rsid w:val="00A8445F"/>
    <w:rsid w:val="00A852ED"/>
    <w:rsid w:val="00A8531C"/>
    <w:rsid w:val="00A85A38"/>
    <w:rsid w:val="00A85D63"/>
    <w:rsid w:val="00A8722D"/>
    <w:rsid w:val="00A877A9"/>
    <w:rsid w:val="00A9027C"/>
    <w:rsid w:val="00A91F23"/>
    <w:rsid w:val="00A920C7"/>
    <w:rsid w:val="00A92879"/>
    <w:rsid w:val="00A93D59"/>
    <w:rsid w:val="00A944D9"/>
    <w:rsid w:val="00A9544C"/>
    <w:rsid w:val="00A956A5"/>
    <w:rsid w:val="00A9594B"/>
    <w:rsid w:val="00A96357"/>
    <w:rsid w:val="00A979EE"/>
    <w:rsid w:val="00A97EE2"/>
    <w:rsid w:val="00AA016F"/>
    <w:rsid w:val="00AA05E2"/>
    <w:rsid w:val="00AA1D8A"/>
    <w:rsid w:val="00AA1ED6"/>
    <w:rsid w:val="00AA23DA"/>
    <w:rsid w:val="00AA2D9C"/>
    <w:rsid w:val="00AA3748"/>
    <w:rsid w:val="00AA446F"/>
    <w:rsid w:val="00AA51D6"/>
    <w:rsid w:val="00AA5D17"/>
    <w:rsid w:val="00AA6D88"/>
    <w:rsid w:val="00AA76CD"/>
    <w:rsid w:val="00AB0338"/>
    <w:rsid w:val="00AB04D2"/>
    <w:rsid w:val="00AB0BC8"/>
    <w:rsid w:val="00AB11CA"/>
    <w:rsid w:val="00AB1387"/>
    <w:rsid w:val="00AB14D9"/>
    <w:rsid w:val="00AB19C7"/>
    <w:rsid w:val="00AB1A95"/>
    <w:rsid w:val="00AB1B76"/>
    <w:rsid w:val="00AB1C41"/>
    <w:rsid w:val="00AB2B46"/>
    <w:rsid w:val="00AB3B29"/>
    <w:rsid w:val="00AB4AB8"/>
    <w:rsid w:val="00AB4BAA"/>
    <w:rsid w:val="00AB5469"/>
    <w:rsid w:val="00AB655E"/>
    <w:rsid w:val="00AB693B"/>
    <w:rsid w:val="00AB6EAE"/>
    <w:rsid w:val="00AB7DA2"/>
    <w:rsid w:val="00AC007F"/>
    <w:rsid w:val="00AC158C"/>
    <w:rsid w:val="00AC1AB7"/>
    <w:rsid w:val="00AC1D55"/>
    <w:rsid w:val="00AC2ECD"/>
    <w:rsid w:val="00AC3119"/>
    <w:rsid w:val="00AC38AE"/>
    <w:rsid w:val="00AC3CBB"/>
    <w:rsid w:val="00AC49FB"/>
    <w:rsid w:val="00AC5199"/>
    <w:rsid w:val="00AC5569"/>
    <w:rsid w:val="00AC5A10"/>
    <w:rsid w:val="00AC5B90"/>
    <w:rsid w:val="00AC5E6F"/>
    <w:rsid w:val="00AC630A"/>
    <w:rsid w:val="00AC659F"/>
    <w:rsid w:val="00AC6962"/>
    <w:rsid w:val="00AC76DF"/>
    <w:rsid w:val="00AC786A"/>
    <w:rsid w:val="00AC7F21"/>
    <w:rsid w:val="00AD0460"/>
    <w:rsid w:val="00AD0AA3"/>
    <w:rsid w:val="00AD0B4E"/>
    <w:rsid w:val="00AD1023"/>
    <w:rsid w:val="00AD17E6"/>
    <w:rsid w:val="00AD198E"/>
    <w:rsid w:val="00AD19F9"/>
    <w:rsid w:val="00AD1BCB"/>
    <w:rsid w:val="00AD20C2"/>
    <w:rsid w:val="00AD2100"/>
    <w:rsid w:val="00AD2423"/>
    <w:rsid w:val="00AD3535"/>
    <w:rsid w:val="00AD3DC4"/>
    <w:rsid w:val="00AD3F94"/>
    <w:rsid w:val="00AD4389"/>
    <w:rsid w:val="00AD4A5A"/>
    <w:rsid w:val="00AD5247"/>
    <w:rsid w:val="00AD5F33"/>
    <w:rsid w:val="00AD6059"/>
    <w:rsid w:val="00AD748F"/>
    <w:rsid w:val="00AD7ABF"/>
    <w:rsid w:val="00AD7D2A"/>
    <w:rsid w:val="00AD7F4A"/>
    <w:rsid w:val="00AE0416"/>
    <w:rsid w:val="00AE0A60"/>
    <w:rsid w:val="00AE150B"/>
    <w:rsid w:val="00AE1722"/>
    <w:rsid w:val="00AE2544"/>
    <w:rsid w:val="00AE27AC"/>
    <w:rsid w:val="00AE2A24"/>
    <w:rsid w:val="00AE34E7"/>
    <w:rsid w:val="00AE360D"/>
    <w:rsid w:val="00AE39D2"/>
    <w:rsid w:val="00AE3D3C"/>
    <w:rsid w:val="00AE3FA0"/>
    <w:rsid w:val="00AE40E0"/>
    <w:rsid w:val="00AE4CF3"/>
    <w:rsid w:val="00AE4DBA"/>
    <w:rsid w:val="00AE4F07"/>
    <w:rsid w:val="00AE5783"/>
    <w:rsid w:val="00AE71F0"/>
    <w:rsid w:val="00AE7707"/>
    <w:rsid w:val="00AF19BB"/>
    <w:rsid w:val="00AF1C5D"/>
    <w:rsid w:val="00AF1D16"/>
    <w:rsid w:val="00AF1E22"/>
    <w:rsid w:val="00AF271A"/>
    <w:rsid w:val="00AF3219"/>
    <w:rsid w:val="00AF42D7"/>
    <w:rsid w:val="00AF474B"/>
    <w:rsid w:val="00AF4AFF"/>
    <w:rsid w:val="00AF4FA5"/>
    <w:rsid w:val="00AF643F"/>
    <w:rsid w:val="00AF64DD"/>
    <w:rsid w:val="00AF6DA0"/>
    <w:rsid w:val="00AF6FD7"/>
    <w:rsid w:val="00AF7068"/>
    <w:rsid w:val="00B006FE"/>
    <w:rsid w:val="00B007CB"/>
    <w:rsid w:val="00B00A65"/>
    <w:rsid w:val="00B02AA9"/>
    <w:rsid w:val="00B02D93"/>
    <w:rsid w:val="00B02FA3"/>
    <w:rsid w:val="00B03281"/>
    <w:rsid w:val="00B05084"/>
    <w:rsid w:val="00B06EDE"/>
    <w:rsid w:val="00B10EEB"/>
    <w:rsid w:val="00B11379"/>
    <w:rsid w:val="00B1177A"/>
    <w:rsid w:val="00B11D83"/>
    <w:rsid w:val="00B12447"/>
    <w:rsid w:val="00B12E4F"/>
    <w:rsid w:val="00B13211"/>
    <w:rsid w:val="00B132FF"/>
    <w:rsid w:val="00B143FA"/>
    <w:rsid w:val="00B146E4"/>
    <w:rsid w:val="00B148BE"/>
    <w:rsid w:val="00B15781"/>
    <w:rsid w:val="00B157F9"/>
    <w:rsid w:val="00B159ED"/>
    <w:rsid w:val="00B1609B"/>
    <w:rsid w:val="00B168FB"/>
    <w:rsid w:val="00B16939"/>
    <w:rsid w:val="00B169C0"/>
    <w:rsid w:val="00B17846"/>
    <w:rsid w:val="00B17D61"/>
    <w:rsid w:val="00B17F48"/>
    <w:rsid w:val="00B200EB"/>
    <w:rsid w:val="00B20256"/>
    <w:rsid w:val="00B203ED"/>
    <w:rsid w:val="00B206FF"/>
    <w:rsid w:val="00B20D09"/>
    <w:rsid w:val="00B20DD9"/>
    <w:rsid w:val="00B21D5E"/>
    <w:rsid w:val="00B223A0"/>
    <w:rsid w:val="00B22634"/>
    <w:rsid w:val="00B231A3"/>
    <w:rsid w:val="00B23755"/>
    <w:rsid w:val="00B23D38"/>
    <w:rsid w:val="00B2409E"/>
    <w:rsid w:val="00B24598"/>
    <w:rsid w:val="00B24D34"/>
    <w:rsid w:val="00B259E8"/>
    <w:rsid w:val="00B25A7A"/>
    <w:rsid w:val="00B25C41"/>
    <w:rsid w:val="00B263DB"/>
    <w:rsid w:val="00B26C1E"/>
    <w:rsid w:val="00B2763F"/>
    <w:rsid w:val="00B27AAC"/>
    <w:rsid w:val="00B27EF6"/>
    <w:rsid w:val="00B30016"/>
    <w:rsid w:val="00B30309"/>
    <w:rsid w:val="00B30462"/>
    <w:rsid w:val="00B30887"/>
    <w:rsid w:val="00B30929"/>
    <w:rsid w:val="00B30D68"/>
    <w:rsid w:val="00B31275"/>
    <w:rsid w:val="00B318DF"/>
    <w:rsid w:val="00B31A5E"/>
    <w:rsid w:val="00B32210"/>
    <w:rsid w:val="00B3262E"/>
    <w:rsid w:val="00B32BC1"/>
    <w:rsid w:val="00B33279"/>
    <w:rsid w:val="00B337BC"/>
    <w:rsid w:val="00B34A46"/>
    <w:rsid w:val="00B35997"/>
    <w:rsid w:val="00B36F25"/>
    <w:rsid w:val="00B36F3A"/>
    <w:rsid w:val="00B372AA"/>
    <w:rsid w:val="00B40445"/>
    <w:rsid w:val="00B40AF6"/>
    <w:rsid w:val="00B40FAB"/>
    <w:rsid w:val="00B41888"/>
    <w:rsid w:val="00B422F6"/>
    <w:rsid w:val="00B44A42"/>
    <w:rsid w:val="00B44A9A"/>
    <w:rsid w:val="00B44B37"/>
    <w:rsid w:val="00B45A52"/>
    <w:rsid w:val="00B46175"/>
    <w:rsid w:val="00B477B8"/>
    <w:rsid w:val="00B47803"/>
    <w:rsid w:val="00B4791A"/>
    <w:rsid w:val="00B47C29"/>
    <w:rsid w:val="00B47D21"/>
    <w:rsid w:val="00B51008"/>
    <w:rsid w:val="00B51031"/>
    <w:rsid w:val="00B51D73"/>
    <w:rsid w:val="00B51F66"/>
    <w:rsid w:val="00B52318"/>
    <w:rsid w:val="00B5286A"/>
    <w:rsid w:val="00B53485"/>
    <w:rsid w:val="00B537CE"/>
    <w:rsid w:val="00B53EF3"/>
    <w:rsid w:val="00B54858"/>
    <w:rsid w:val="00B55F0C"/>
    <w:rsid w:val="00B57004"/>
    <w:rsid w:val="00B57291"/>
    <w:rsid w:val="00B575E0"/>
    <w:rsid w:val="00B57A4E"/>
    <w:rsid w:val="00B57B83"/>
    <w:rsid w:val="00B57D38"/>
    <w:rsid w:val="00B57D49"/>
    <w:rsid w:val="00B57FF9"/>
    <w:rsid w:val="00B60BB3"/>
    <w:rsid w:val="00B62BEF"/>
    <w:rsid w:val="00B63658"/>
    <w:rsid w:val="00B63B96"/>
    <w:rsid w:val="00B63CEF"/>
    <w:rsid w:val="00B64A5E"/>
    <w:rsid w:val="00B66456"/>
    <w:rsid w:val="00B664C7"/>
    <w:rsid w:val="00B66F4E"/>
    <w:rsid w:val="00B7019D"/>
    <w:rsid w:val="00B70BD5"/>
    <w:rsid w:val="00B7285B"/>
    <w:rsid w:val="00B72868"/>
    <w:rsid w:val="00B7331C"/>
    <w:rsid w:val="00B73583"/>
    <w:rsid w:val="00B739F6"/>
    <w:rsid w:val="00B74593"/>
    <w:rsid w:val="00B76D2A"/>
    <w:rsid w:val="00B777F2"/>
    <w:rsid w:val="00B77BFC"/>
    <w:rsid w:val="00B77FFB"/>
    <w:rsid w:val="00B808AC"/>
    <w:rsid w:val="00B81A7B"/>
    <w:rsid w:val="00B81FF6"/>
    <w:rsid w:val="00B8209E"/>
    <w:rsid w:val="00B83CA5"/>
    <w:rsid w:val="00B84C08"/>
    <w:rsid w:val="00B85203"/>
    <w:rsid w:val="00B852E5"/>
    <w:rsid w:val="00B85920"/>
    <w:rsid w:val="00B85DE5"/>
    <w:rsid w:val="00B85F55"/>
    <w:rsid w:val="00B85F9D"/>
    <w:rsid w:val="00B863E8"/>
    <w:rsid w:val="00B866B2"/>
    <w:rsid w:val="00B86D29"/>
    <w:rsid w:val="00B9021E"/>
    <w:rsid w:val="00B909B5"/>
    <w:rsid w:val="00B90BFF"/>
    <w:rsid w:val="00B90F73"/>
    <w:rsid w:val="00B911CA"/>
    <w:rsid w:val="00B91449"/>
    <w:rsid w:val="00B915F9"/>
    <w:rsid w:val="00B917F9"/>
    <w:rsid w:val="00B91BA9"/>
    <w:rsid w:val="00B92CED"/>
    <w:rsid w:val="00B92FF8"/>
    <w:rsid w:val="00B93062"/>
    <w:rsid w:val="00B93454"/>
    <w:rsid w:val="00B93A56"/>
    <w:rsid w:val="00B93B59"/>
    <w:rsid w:val="00B93E70"/>
    <w:rsid w:val="00B9406A"/>
    <w:rsid w:val="00B94676"/>
    <w:rsid w:val="00B94BA9"/>
    <w:rsid w:val="00B94CF9"/>
    <w:rsid w:val="00B95811"/>
    <w:rsid w:val="00B95DF2"/>
    <w:rsid w:val="00B97BB4"/>
    <w:rsid w:val="00B97C21"/>
    <w:rsid w:val="00B97D91"/>
    <w:rsid w:val="00B97EC2"/>
    <w:rsid w:val="00BA08A3"/>
    <w:rsid w:val="00BA0DFB"/>
    <w:rsid w:val="00BA1EFD"/>
    <w:rsid w:val="00BA2280"/>
    <w:rsid w:val="00BA2A08"/>
    <w:rsid w:val="00BA308D"/>
    <w:rsid w:val="00BA33E1"/>
    <w:rsid w:val="00BA4E8B"/>
    <w:rsid w:val="00BA4E9E"/>
    <w:rsid w:val="00BA5484"/>
    <w:rsid w:val="00BA56D2"/>
    <w:rsid w:val="00BA5887"/>
    <w:rsid w:val="00BA58F5"/>
    <w:rsid w:val="00BA70BB"/>
    <w:rsid w:val="00BA76E0"/>
    <w:rsid w:val="00BB0A24"/>
    <w:rsid w:val="00BB0DE4"/>
    <w:rsid w:val="00BB1300"/>
    <w:rsid w:val="00BB1B23"/>
    <w:rsid w:val="00BB21B4"/>
    <w:rsid w:val="00BB2863"/>
    <w:rsid w:val="00BB2A25"/>
    <w:rsid w:val="00BB2B8E"/>
    <w:rsid w:val="00BB2BED"/>
    <w:rsid w:val="00BB30F3"/>
    <w:rsid w:val="00BB3B32"/>
    <w:rsid w:val="00BB6ABE"/>
    <w:rsid w:val="00BB6BE1"/>
    <w:rsid w:val="00BB6E21"/>
    <w:rsid w:val="00BB703C"/>
    <w:rsid w:val="00BC024D"/>
    <w:rsid w:val="00BC0979"/>
    <w:rsid w:val="00BC0BC7"/>
    <w:rsid w:val="00BC0CE6"/>
    <w:rsid w:val="00BC0F31"/>
    <w:rsid w:val="00BC0FC0"/>
    <w:rsid w:val="00BC0FDC"/>
    <w:rsid w:val="00BC1353"/>
    <w:rsid w:val="00BC1A21"/>
    <w:rsid w:val="00BC4D2E"/>
    <w:rsid w:val="00BC4E54"/>
    <w:rsid w:val="00BC74D1"/>
    <w:rsid w:val="00BC7C06"/>
    <w:rsid w:val="00BD0073"/>
    <w:rsid w:val="00BD1143"/>
    <w:rsid w:val="00BD48AC"/>
    <w:rsid w:val="00BD4AE4"/>
    <w:rsid w:val="00BD55BA"/>
    <w:rsid w:val="00BD5762"/>
    <w:rsid w:val="00BD5F1A"/>
    <w:rsid w:val="00BD6A66"/>
    <w:rsid w:val="00BD7DE3"/>
    <w:rsid w:val="00BE079A"/>
    <w:rsid w:val="00BE1234"/>
    <w:rsid w:val="00BE1583"/>
    <w:rsid w:val="00BE1C72"/>
    <w:rsid w:val="00BE1CD1"/>
    <w:rsid w:val="00BE260D"/>
    <w:rsid w:val="00BE29A9"/>
    <w:rsid w:val="00BE2FA6"/>
    <w:rsid w:val="00BE333F"/>
    <w:rsid w:val="00BE35D4"/>
    <w:rsid w:val="00BE4265"/>
    <w:rsid w:val="00BE514C"/>
    <w:rsid w:val="00BE550C"/>
    <w:rsid w:val="00BE5CFC"/>
    <w:rsid w:val="00BE6AB5"/>
    <w:rsid w:val="00BE7406"/>
    <w:rsid w:val="00BE7603"/>
    <w:rsid w:val="00BE7847"/>
    <w:rsid w:val="00BE78D7"/>
    <w:rsid w:val="00BF0722"/>
    <w:rsid w:val="00BF17FD"/>
    <w:rsid w:val="00BF1EDF"/>
    <w:rsid w:val="00BF3279"/>
    <w:rsid w:val="00BF3F37"/>
    <w:rsid w:val="00BF512B"/>
    <w:rsid w:val="00BF51F4"/>
    <w:rsid w:val="00BF6454"/>
    <w:rsid w:val="00BF6EEA"/>
    <w:rsid w:val="00BF74C7"/>
    <w:rsid w:val="00C00CCF"/>
    <w:rsid w:val="00C014D9"/>
    <w:rsid w:val="00C015F1"/>
    <w:rsid w:val="00C01F33"/>
    <w:rsid w:val="00C0209C"/>
    <w:rsid w:val="00C02309"/>
    <w:rsid w:val="00C02CC6"/>
    <w:rsid w:val="00C0342D"/>
    <w:rsid w:val="00C035C2"/>
    <w:rsid w:val="00C040F7"/>
    <w:rsid w:val="00C04157"/>
    <w:rsid w:val="00C044AB"/>
    <w:rsid w:val="00C0453B"/>
    <w:rsid w:val="00C04C9F"/>
    <w:rsid w:val="00C05458"/>
    <w:rsid w:val="00C05706"/>
    <w:rsid w:val="00C06071"/>
    <w:rsid w:val="00C07377"/>
    <w:rsid w:val="00C07EE7"/>
    <w:rsid w:val="00C10478"/>
    <w:rsid w:val="00C109BC"/>
    <w:rsid w:val="00C10A9D"/>
    <w:rsid w:val="00C11103"/>
    <w:rsid w:val="00C11633"/>
    <w:rsid w:val="00C11E79"/>
    <w:rsid w:val="00C12107"/>
    <w:rsid w:val="00C13962"/>
    <w:rsid w:val="00C14D4B"/>
    <w:rsid w:val="00C154BB"/>
    <w:rsid w:val="00C15D1A"/>
    <w:rsid w:val="00C1608A"/>
    <w:rsid w:val="00C16727"/>
    <w:rsid w:val="00C16757"/>
    <w:rsid w:val="00C17316"/>
    <w:rsid w:val="00C17921"/>
    <w:rsid w:val="00C226CD"/>
    <w:rsid w:val="00C23962"/>
    <w:rsid w:val="00C23EAD"/>
    <w:rsid w:val="00C24AA4"/>
    <w:rsid w:val="00C24D21"/>
    <w:rsid w:val="00C26007"/>
    <w:rsid w:val="00C279B5"/>
    <w:rsid w:val="00C27C45"/>
    <w:rsid w:val="00C3137E"/>
    <w:rsid w:val="00C31BA5"/>
    <w:rsid w:val="00C31D66"/>
    <w:rsid w:val="00C31DB8"/>
    <w:rsid w:val="00C32FA7"/>
    <w:rsid w:val="00C331F5"/>
    <w:rsid w:val="00C33A04"/>
    <w:rsid w:val="00C34011"/>
    <w:rsid w:val="00C3443D"/>
    <w:rsid w:val="00C34465"/>
    <w:rsid w:val="00C348D9"/>
    <w:rsid w:val="00C34CD5"/>
    <w:rsid w:val="00C34D28"/>
    <w:rsid w:val="00C34D4F"/>
    <w:rsid w:val="00C34E2A"/>
    <w:rsid w:val="00C34EA1"/>
    <w:rsid w:val="00C35901"/>
    <w:rsid w:val="00C35AAF"/>
    <w:rsid w:val="00C35D71"/>
    <w:rsid w:val="00C36539"/>
    <w:rsid w:val="00C3719D"/>
    <w:rsid w:val="00C375B4"/>
    <w:rsid w:val="00C4082F"/>
    <w:rsid w:val="00C411E5"/>
    <w:rsid w:val="00C41535"/>
    <w:rsid w:val="00C41EB7"/>
    <w:rsid w:val="00C43A6C"/>
    <w:rsid w:val="00C43FCC"/>
    <w:rsid w:val="00C4415F"/>
    <w:rsid w:val="00C44972"/>
    <w:rsid w:val="00C4541B"/>
    <w:rsid w:val="00C455D7"/>
    <w:rsid w:val="00C45739"/>
    <w:rsid w:val="00C45F08"/>
    <w:rsid w:val="00C4611A"/>
    <w:rsid w:val="00C462B8"/>
    <w:rsid w:val="00C46A73"/>
    <w:rsid w:val="00C46B7B"/>
    <w:rsid w:val="00C500B5"/>
    <w:rsid w:val="00C5010D"/>
    <w:rsid w:val="00C5097D"/>
    <w:rsid w:val="00C52697"/>
    <w:rsid w:val="00C5269D"/>
    <w:rsid w:val="00C52B72"/>
    <w:rsid w:val="00C537C2"/>
    <w:rsid w:val="00C53AD2"/>
    <w:rsid w:val="00C53FA7"/>
    <w:rsid w:val="00C54995"/>
    <w:rsid w:val="00C54D41"/>
    <w:rsid w:val="00C55464"/>
    <w:rsid w:val="00C55D80"/>
    <w:rsid w:val="00C55E1C"/>
    <w:rsid w:val="00C5690B"/>
    <w:rsid w:val="00C56AA4"/>
    <w:rsid w:val="00C57E2F"/>
    <w:rsid w:val="00C60783"/>
    <w:rsid w:val="00C60F19"/>
    <w:rsid w:val="00C61623"/>
    <w:rsid w:val="00C61F29"/>
    <w:rsid w:val="00C62052"/>
    <w:rsid w:val="00C6223E"/>
    <w:rsid w:val="00C62910"/>
    <w:rsid w:val="00C62B74"/>
    <w:rsid w:val="00C634E4"/>
    <w:rsid w:val="00C63540"/>
    <w:rsid w:val="00C6360A"/>
    <w:rsid w:val="00C641E2"/>
    <w:rsid w:val="00C64672"/>
    <w:rsid w:val="00C654C6"/>
    <w:rsid w:val="00C6550D"/>
    <w:rsid w:val="00C65560"/>
    <w:rsid w:val="00C65765"/>
    <w:rsid w:val="00C65EBC"/>
    <w:rsid w:val="00C65F0C"/>
    <w:rsid w:val="00C66271"/>
    <w:rsid w:val="00C66472"/>
    <w:rsid w:val="00C668F7"/>
    <w:rsid w:val="00C6692D"/>
    <w:rsid w:val="00C671CA"/>
    <w:rsid w:val="00C67D98"/>
    <w:rsid w:val="00C70697"/>
    <w:rsid w:val="00C70A3D"/>
    <w:rsid w:val="00C70D2F"/>
    <w:rsid w:val="00C728F3"/>
    <w:rsid w:val="00C72D7D"/>
    <w:rsid w:val="00C72EF4"/>
    <w:rsid w:val="00C7412A"/>
    <w:rsid w:val="00C748B1"/>
    <w:rsid w:val="00C754E8"/>
    <w:rsid w:val="00C755E3"/>
    <w:rsid w:val="00C75D2F"/>
    <w:rsid w:val="00C76D90"/>
    <w:rsid w:val="00C76E3C"/>
    <w:rsid w:val="00C77624"/>
    <w:rsid w:val="00C8085D"/>
    <w:rsid w:val="00C80B76"/>
    <w:rsid w:val="00C81568"/>
    <w:rsid w:val="00C82387"/>
    <w:rsid w:val="00C82773"/>
    <w:rsid w:val="00C82DFE"/>
    <w:rsid w:val="00C830E3"/>
    <w:rsid w:val="00C84079"/>
    <w:rsid w:val="00C84C4B"/>
    <w:rsid w:val="00C857B3"/>
    <w:rsid w:val="00C85DC0"/>
    <w:rsid w:val="00C860EE"/>
    <w:rsid w:val="00C86CFF"/>
    <w:rsid w:val="00C8782A"/>
    <w:rsid w:val="00C87AD6"/>
    <w:rsid w:val="00C87B8F"/>
    <w:rsid w:val="00C9027A"/>
    <w:rsid w:val="00C9068E"/>
    <w:rsid w:val="00C90B1C"/>
    <w:rsid w:val="00C91176"/>
    <w:rsid w:val="00C91C5C"/>
    <w:rsid w:val="00C929F7"/>
    <w:rsid w:val="00C93490"/>
    <w:rsid w:val="00C93BC6"/>
    <w:rsid w:val="00C93C4B"/>
    <w:rsid w:val="00C94083"/>
    <w:rsid w:val="00C944AB"/>
    <w:rsid w:val="00C9469F"/>
    <w:rsid w:val="00C95B40"/>
    <w:rsid w:val="00C95EEC"/>
    <w:rsid w:val="00C966F9"/>
    <w:rsid w:val="00C96B2C"/>
    <w:rsid w:val="00C97567"/>
    <w:rsid w:val="00C97A5F"/>
    <w:rsid w:val="00C97EA2"/>
    <w:rsid w:val="00CA0036"/>
    <w:rsid w:val="00CA0A65"/>
    <w:rsid w:val="00CA0B92"/>
    <w:rsid w:val="00CA17EF"/>
    <w:rsid w:val="00CA1ED8"/>
    <w:rsid w:val="00CA2CE3"/>
    <w:rsid w:val="00CA38D6"/>
    <w:rsid w:val="00CA39A2"/>
    <w:rsid w:val="00CA3A68"/>
    <w:rsid w:val="00CA3DFD"/>
    <w:rsid w:val="00CA4E1A"/>
    <w:rsid w:val="00CA59E2"/>
    <w:rsid w:val="00CA5D20"/>
    <w:rsid w:val="00CA6781"/>
    <w:rsid w:val="00CB0F89"/>
    <w:rsid w:val="00CB12E7"/>
    <w:rsid w:val="00CB1F63"/>
    <w:rsid w:val="00CB2067"/>
    <w:rsid w:val="00CB24CC"/>
    <w:rsid w:val="00CB37DE"/>
    <w:rsid w:val="00CB4899"/>
    <w:rsid w:val="00CB4D5A"/>
    <w:rsid w:val="00CB6855"/>
    <w:rsid w:val="00CB6997"/>
    <w:rsid w:val="00CB79B1"/>
    <w:rsid w:val="00CC0383"/>
    <w:rsid w:val="00CC040E"/>
    <w:rsid w:val="00CC0442"/>
    <w:rsid w:val="00CC05E6"/>
    <w:rsid w:val="00CC111F"/>
    <w:rsid w:val="00CC11E5"/>
    <w:rsid w:val="00CC1C2C"/>
    <w:rsid w:val="00CC1E1C"/>
    <w:rsid w:val="00CC3806"/>
    <w:rsid w:val="00CC3E12"/>
    <w:rsid w:val="00CC3EA0"/>
    <w:rsid w:val="00CC469C"/>
    <w:rsid w:val="00CC4E43"/>
    <w:rsid w:val="00CC51F4"/>
    <w:rsid w:val="00CC5C3E"/>
    <w:rsid w:val="00CC5D4D"/>
    <w:rsid w:val="00CC66FA"/>
    <w:rsid w:val="00CC67A1"/>
    <w:rsid w:val="00CC71A0"/>
    <w:rsid w:val="00CC71E1"/>
    <w:rsid w:val="00CC7B45"/>
    <w:rsid w:val="00CD0B1E"/>
    <w:rsid w:val="00CD1188"/>
    <w:rsid w:val="00CD15BB"/>
    <w:rsid w:val="00CD19A6"/>
    <w:rsid w:val="00CD2ED1"/>
    <w:rsid w:val="00CD337B"/>
    <w:rsid w:val="00CD40DC"/>
    <w:rsid w:val="00CD4CD9"/>
    <w:rsid w:val="00CD63B2"/>
    <w:rsid w:val="00CD652C"/>
    <w:rsid w:val="00CD6B8F"/>
    <w:rsid w:val="00CD6CA5"/>
    <w:rsid w:val="00CD6FCC"/>
    <w:rsid w:val="00CD7B72"/>
    <w:rsid w:val="00CE0744"/>
    <w:rsid w:val="00CE0F52"/>
    <w:rsid w:val="00CE1237"/>
    <w:rsid w:val="00CE1A49"/>
    <w:rsid w:val="00CE277C"/>
    <w:rsid w:val="00CE292F"/>
    <w:rsid w:val="00CE2C47"/>
    <w:rsid w:val="00CE2D8F"/>
    <w:rsid w:val="00CE2F2C"/>
    <w:rsid w:val="00CE3A6D"/>
    <w:rsid w:val="00CE4505"/>
    <w:rsid w:val="00CE4A12"/>
    <w:rsid w:val="00CE4B16"/>
    <w:rsid w:val="00CE59DC"/>
    <w:rsid w:val="00CE5B18"/>
    <w:rsid w:val="00CE5EBF"/>
    <w:rsid w:val="00CE7561"/>
    <w:rsid w:val="00CE75E3"/>
    <w:rsid w:val="00CF07BD"/>
    <w:rsid w:val="00CF0924"/>
    <w:rsid w:val="00CF0C35"/>
    <w:rsid w:val="00CF1097"/>
    <w:rsid w:val="00CF11F6"/>
    <w:rsid w:val="00CF1354"/>
    <w:rsid w:val="00CF23BE"/>
    <w:rsid w:val="00CF3400"/>
    <w:rsid w:val="00CF3750"/>
    <w:rsid w:val="00CF3B1F"/>
    <w:rsid w:val="00CF3BF6"/>
    <w:rsid w:val="00CF3C36"/>
    <w:rsid w:val="00CF5117"/>
    <w:rsid w:val="00CF57A9"/>
    <w:rsid w:val="00CF625B"/>
    <w:rsid w:val="00CF6712"/>
    <w:rsid w:val="00CF687E"/>
    <w:rsid w:val="00CF743E"/>
    <w:rsid w:val="00CF7E84"/>
    <w:rsid w:val="00D018A7"/>
    <w:rsid w:val="00D01A7D"/>
    <w:rsid w:val="00D01D27"/>
    <w:rsid w:val="00D02803"/>
    <w:rsid w:val="00D0349B"/>
    <w:rsid w:val="00D03CA8"/>
    <w:rsid w:val="00D04EAA"/>
    <w:rsid w:val="00D05A48"/>
    <w:rsid w:val="00D0634C"/>
    <w:rsid w:val="00D06D04"/>
    <w:rsid w:val="00D072A1"/>
    <w:rsid w:val="00D07567"/>
    <w:rsid w:val="00D079F6"/>
    <w:rsid w:val="00D07C8C"/>
    <w:rsid w:val="00D10249"/>
    <w:rsid w:val="00D10659"/>
    <w:rsid w:val="00D10B89"/>
    <w:rsid w:val="00D115C3"/>
    <w:rsid w:val="00D11897"/>
    <w:rsid w:val="00D120C4"/>
    <w:rsid w:val="00D121BA"/>
    <w:rsid w:val="00D1269E"/>
    <w:rsid w:val="00D1276E"/>
    <w:rsid w:val="00D128A7"/>
    <w:rsid w:val="00D13135"/>
    <w:rsid w:val="00D135C4"/>
    <w:rsid w:val="00D136C1"/>
    <w:rsid w:val="00D13C20"/>
    <w:rsid w:val="00D13E4E"/>
    <w:rsid w:val="00D1413F"/>
    <w:rsid w:val="00D14672"/>
    <w:rsid w:val="00D14973"/>
    <w:rsid w:val="00D149FA"/>
    <w:rsid w:val="00D14DCC"/>
    <w:rsid w:val="00D14E15"/>
    <w:rsid w:val="00D14F42"/>
    <w:rsid w:val="00D15011"/>
    <w:rsid w:val="00D15D68"/>
    <w:rsid w:val="00D16385"/>
    <w:rsid w:val="00D16579"/>
    <w:rsid w:val="00D16B9D"/>
    <w:rsid w:val="00D17667"/>
    <w:rsid w:val="00D20A27"/>
    <w:rsid w:val="00D20C89"/>
    <w:rsid w:val="00D212E2"/>
    <w:rsid w:val="00D21443"/>
    <w:rsid w:val="00D22F02"/>
    <w:rsid w:val="00D235FD"/>
    <w:rsid w:val="00D239A7"/>
    <w:rsid w:val="00D23AFE"/>
    <w:rsid w:val="00D23F47"/>
    <w:rsid w:val="00D248DC"/>
    <w:rsid w:val="00D24B5D"/>
    <w:rsid w:val="00D25297"/>
    <w:rsid w:val="00D25F93"/>
    <w:rsid w:val="00D26C60"/>
    <w:rsid w:val="00D26F4D"/>
    <w:rsid w:val="00D27938"/>
    <w:rsid w:val="00D27BE2"/>
    <w:rsid w:val="00D27DA6"/>
    <w:rsid w:val="00D3122B"/>
    <w:rsid w:val="00D32001"/>
    <w:rsid w:val="00D32390"/>
    <w:rsid w:val="00D324BC"/>
    <w:rsid w:val="00D32F1F"/>
    <w:rsid w:val="00D341A0"/>
    <w:rsid w:val="00D3467D"/>
    <w:rsid w:val="00D34D4B"/>
    <w:rsid w:val="00D352F6"/>
    <w:rsid w:val="00D35A6A"/>
    <w:rsid w:val="00D36E71"/>
    <w:rsid w:val="00D37053"/>
    <w:rsid w:val="00D374E5"/>
    <w:rsid w:val="00D3771F"/>
    <w:rsid w:val="00D37D87"/>
    <w:rsid w:val="00D37FA2"/>
    <w:rsid w:val="00D40629"/>
    <w:rsid w:val="00D40A98"/>
    <w:rsid w:val="00D40B33"/>
    <w:rsid w:val="00D40FB4"/>
    <w:rsid w:val="00D4102D"/>
    <w:rsid w:val="00D417B1"/>
    <w:rsid w:val="00D41A3F"/>
    <w:rsid w:val="00D42335"/>
    <w:rsid w:val="00D4318F"/>
    <w:rsid w:val="00D4329B"/>
    <w:rsid w:val="00D434F3"/>
    <w:rsid w:val="00D438BF"/>
    <w:rsid w:val="00D440F8"/>
    <w:rsid w:val="00D4486B"/>
    <w:rsid w:val="00D45130"/>
    <w:rsid w:val="00D4526B"/>
    <w:rsid w:val="00D45856"/>
    <w:rsid w:val="00D47486"/>
    <w:rsid w:val="00D47DFC"/>
    <w:rsid w:val="00D5019F"/>
    <w:rsid w:val="00D50B5C"/>
    <w:rsid w:val="00D50E90"/>
    <w:rsid w:val="00D5198F"/>
    <w:rsid w:val="00D51B8A"/>
    <w:rsid w:val="00D52010"/>
    <w:rsid w:val="00D52236"/>
    <w:rsid w:val="00D5274F"/>
    <w:rsid w:val="00D53014"/>
    <w:rsid w:val="00D532C3"/>
    <w:rsid w:val="00D53494"/>
    <w:rsid w:val="00D53636"/>
    <w:rsid w:val="00D53BF5"/>
    <w:rsid w:val="00D53EA6"/>
    <w:rsid w:val="00D5425F"/>
    <w:rsid w:val="00D54352"/>
    <w:rsid w:val="00D546FF"/>
    <w:rsid w:val="00D54E3E"/>
    <w:rsid w:val="00D55085"/>
    <w:rsid w:val="00D551ED"/>
    <w:rsid w:val="00D55AD5"/>
    <w:rsid w:val="00D55DC1"/>
    <w:rsid w:val="00D576CA"/>
    <w:rsid w:val="00D57FA3"/>
    <w:rsid w:val="00D61AF5"/>
    <w:rsid w:val="00D61E32"/>
    <w:rsid w:val="00D62095"/>
    <w:rsid w:val="00D63A9F"/>
    <w:rsid w:val="00D63D1A"/>
    <w:rsid w:val="00D64B69"/>
    <w:rsid w:val="00D652B5"/>
    <w:rsid w:val="00D657F4"/>
    <w:rsid w:val="00D65966"/>
    <w:rsid w:val="00D65C07"/>
    <w:rsid w:val="00D66499"/>
    <w:rsid w:val="00D6722F"/>
    <w:rsid w:val="00D67AB9"/>
    <w:rsid w:val="00D708B0"/>
    <w:rsid w:val="00D713FD"/>
    <w:rsid w:val="00D7149A"/>
    <w:rsid w:val="00D72120"/>
    <w:rsid w:val="00D721C5"/>
    <w:rsid w:val="00D722DE"/>
    <w:rsid w:val="00D72ABF"/>
    <w:rsid w:val="00D73397"/>
    <w:rsid w:val="00D733FA"/>
    <w:rsid w:val="00D73412"/>
    <w:rsid w:val="00D7389E"/>
    <w:rsid w:val="00D74229"/>
    <w:rsid w:val="00D74C2F"/>
    <w:rsid w:val="00D753C0"/>
    <w:rsid w:val="00D75620"/>
    <w:rsid w:val="00D75632"/>
    <w:rsid w:val="00D75BA0"/>
    <w:rsid w:val="00D75BF5"/>
    <w:rsid w:val="00D77B1D"/>
    <w:rsid w:val="00D800BC"/>
    <w:rsid w:val="00D8021F"/>
    <w:rsid w:val="00D80383"/>
    <w:rsid w:val="00D80BDA"/>
    <w:rsid w:val="00D80CB2"/>
    <w:rsid w:val="00D81017"/>
    <w:rsid w:val="00D822C6"/>
    <w:rsid w:val="00D823C6"/>
    <w:rsid w:val="00D83480"/>
    <w:rsid w:val="00D83497"/>
    <w:rsid w:val="00D84E2F"/>
    <w:rsid w:val="00D85D70"/>
    <w:rsid w:val="00D871CE"/>
    <w:rsid w:val="00D87270"/>
    <w:rsid w:val="00D91078"/>
    <w:rsid w:val="00D9127D"/>
    <w:rsid w:val="00D9196D"/>
    <w:rsid w:val="00D92036"/>
    <w:rsid w:val="00D92894"/>
    <w:rsid w:val="00D92982"/>
    <w:rsid w:val="00D9383B"/>
    <w:rsid w:val="00D9537D"/>
    <w:rsid w:val="00D95A1E"/>
    <w:rsid w:val="00D9613D"/>
    <w:rsid w:val="00D9704D"/>
    <w:rsid w:val="00D977E9"/>
    <w:rsid w:val="00D97B8A"/>
    <w:rsid w:val="00DA1E71"/>
    <w:rsid w:val="00DA2A4E"/>
    <w:rsid w:val="00DA2D31"/>
    <w:rsid w:val="00DA305E"/>
    <w:rsid w:val="00DA4E27"/>
    <w:rsid w:val="00DA5417"/>
    <w:rsid w:val="00DA56E8"/>
    <w:rsid w:val="00DA5B30"/>
    <w:rsid w:val="00DA6066"/>
    <w:rsid w:val="00DA64C6"/>
    <w:rsid w:val="00DA6990"/>
    <w:rsid w:val="00DA70FE"/>
    <w:rsid w:val="00DA716E"/>
    <w:rsid w:val="00DB0292"/>
    <w:rsid w:val="00DB0EC6"/>
    <w:rsid w:val="00DB19A3"/>
    <w:rsid w:val="00DB2504"/>
    <w:rsid w:val="00DB27F9"/>
    <w:rsid w:val="00DB2BFF"/>
    <w:rsid w:val="00DB377D"/>
    <w:rsid w:val="00DB3B6E"/>
    <w:rsid w:val="00DB50C5"/>
    <w:rsid w:val="00DB59AD"/>
    <w:rsid w:val="00DB6054"/>
    <w:rsid w:val="00DB657B"/>
    <w:rsid w:val="00DB6D9D"/>
    <w:rsid w:val="00DB6E10"/>
    <w:rsid w:val="00DB6FD5"/>
    <w:rsid w:val="00DC0BB6"/>
    <w:rsid w:val="00DC112E"/>
    <w:rsid w:val="00DC2D36"/>
    <w:rsid w:val="00DC3D86"/>
    <w:rsid w:val="00DC4E08"/>
    <w:rsid w:val="00DC4F13"/>
    <w:rsid w:val="00DC53EF"/>
    <w:rsid w:val="00DC5E99"/>
    <w:rsid w:val="00DC5FB3"/>
    <w:rsid w:val="00DC6129"/>
    <w:rsid w:val="00DC631A"/>
    <w:rsid w:val="00DC6DC7"/>
    <w:rsid w:val="00DD017F"/>
    <w:rsid w:val="00DD126B"/>
    <w:rsid w:val="00DD1AE7"/>
    <w:rsid w:val="00DD3166"/>
    <w:rsid w:val="00DD3666"/>
    <w:rsid w:val="00DD3A6E"/>
    <w:rsid w:val="00DD5857"/>
    <w:rsid w:val="00DD6064"/>
    <w:rsid w:val="00DD698D"/>
    <w:rsid w:val="00DD72E3"/>
    <w:rsid w:val="00DD7666"/>
    <w:rsid w:val="00DD781B"/>
    <w:rsid w:val="00DD7E75"/>
    <w:rsid w:val="00DE110B"/>
    <w:rsid w:val="00DE11C9"/>
    <w:rsid w:val="00DE14BC"/>
    <w:rsid w:val="00DE1E23"/>
    <w:rsid w:val="00DE1E69"/>
    <w:rsid w:val="00DE1F4C"/>
    <w:rsid w:val="00DE23DC"/>
    <w:rsid w:val="00DE3510"/>
    <w:rsid w:val="00DE4224"/>
    <w:rsid w:val="00DE48BD"/>
    <w:rsid w:val="00DE5608"/>
    <w:rsid w:val="00DE58D0"/>
    <w:rsid w:val="00DE602F"/>
    <w:rsid w:val="00DE654F"/>
    <w:rsid w:val="00DE6BFB"/>
    <w:rsid w:val="00DF0054"/>
    <w:rsid w:val="00DF0280"/>
    <w:rsid w:val="00DF1016"/>
    <w:rsid w:val="00DF10A0"/>
    <w:rsid w:val="00DF15E0"/>
    <w:rsid w:val="00DF1848"/>
    <w:rsid w:val="00DF1A70"/>
    <w:rsid w:val="00DF1F95"/>
    <w:rsid w:val="00DF27F6"/>
    <w:rsid w:val="00DF2A7B"/>
    <w:rsid w:val="00DF2DFD"/>
    <w:rsid w:val="00DF32AC"/>
    <w:rsid w:val="00DF37A0"/>
    <w:rsid w:val="00DF47EF"/>
    <w:rsid w:val="00DF4819"/>
    <w:rsid w:val="00DF4C14"/>
    <w:rsid w:val="00DF507A"/>
    <w:rsid w:val="00DF5CEF"/>
    <w:rsid w:val="00DF6C7A"/>
    <w:rsid w:val="00DF6FCF"/>
    <w:rsid w:val="00DF7DB1"/>
    <w:rsid w:val="00DF7F58"/>
    <w:rsid w:val="00E004AF"/>
    <w:rsid w:val="00E013F8"/>
    <w:rsid w:val="00E01521"/>
    <w:rsid w:val="00E0203C"/>
    <w:rsid w:val="00E022FC"/>
    <w:rsid w:val="00E02F50"/>
    <w:rsid w:val="00E04707"/>
    <w:rsid w:val="00E04A7F"/>
    <w:rsid w:val="00E04BB2"/>
    <w:rsid w:val="00E05500"/>
    <w:rsid w:val="00E060FC"/>
    <w:rsid w:val="00E07799"/>
    <w:rsid w:val="00E10E81"/>
    <w:rsid w:val="00E110E7"/>
    <w:rsid w:val="00E11B20"/>
    <w:rsid w:val="00E12763"/>
    <w:rsid w:val="00E128BD"/>
    <w:rsid w:val="00E12923"/>
    <w:rsid w:val="00E13310"/>
    <w:rsid w:val="00E13AB8"/>
    <w:rsid w:val="00E140BD"/>
    <w:rsid w:val="00E14C1C"/>
    <w:rsid w:val="00E151C0"/>
    <w:rsid w:val="00E15432"/>
    <w:rsid w:val="00E158A7"/>
    <w:rsid w:val="00E158E4"/>
    <w:rsid w:val="00E16C70"/>
    <w:rsid w:val="00E17A3B"/>
    <w:rsid w:val="00E17CA0"/>
    <w:rsid w:val="00E17FA2"/>
    <w:rsid w:val="00E20025"/>
    <w:rsid w:val="00E2063D"/>
    <w:rsid w:val="00E2105A"/>
    <w:rsid w:val="00E21399"/>
    <w:rsid w:val="00E213BD"/>
    <w:rsid w:val="00E21520"/>
    <w:rsid w:val="00E2171D"/>
    <w:rsid w:val="00E21DD4"/>
    <w:rsid w:val="00E23A38"/>
    <w:rsid w:val="00E23CD9"/>
    <w:rsid w:val="00E240D8"/>
    <w:rsid w:val="00E246F8"/>
    <w:rsid w:val="00E2479C"/>
    <w:rsid w:val="00E24CA8"/>
    <w:rsid w:val="00E25DE2"/>
    <w:rsid w:val="00E266B7"/>
    <w:rsid w:val="00E2686A"/>
    <w:rsid w:val="00E271A1"/>
    <w:rsid w:val="00E27883"/>
    <w:rsid w:val="00E303AE"/>
    <w:rsid w:val="00E30B35"/>
    <w:rsid w:val="00E30B5A"/>
    <w:rsid w:val="00E310B0"/>
    <w:rsid w:val="00E3123D"/>
    <w:rsid w:val="00E31461"/>
    <w:rsid w:val="00E31D43"/>
    <w:rsid w:val="00E31F8C"/>
    <w:rsid w:val="00E3224A"/>
    <w:rsid w:val="00E32608"/>
    <w:rsid w:val="00E32B0C"/>
    <w:rsid w:val="00E32B8E"/>
    <w:rsid w:val="00E32F52"/>
    <w:rsid w:val="00E3370E"/>
    <w:rsid w:val="00E3484E"/>
    <w:rsid w:val="00E34B6E"/>
    <w:rsid w:val="00E3526B"/>
    <w:rsid w:val="00E364CC"/>
    <w:rsid w:val="00E3723A"/>
    <w:rsid w:val="00E37421"/>
    <w:rsid w:val="00E377FD"/>
    <w:rsid w:val="00E37860"/>
    <w:rsid w:val="00E40330"/>
    <w:rsid w:val="00E40640"/>
    <w:rsid w:val="00E40A4E"/>
    <w:rsid w:val="00E410E5"/>
    <w:rsid w:val="00E416BE"/>
    <w:rsid w:val="00E417CB"/>
    <w:rsid w:val="00E419BA"/>
    <w:rsid w:val="00E41B61"/>
    <w:rsid w:val="00E421D0"/>
    <w:rsid w:val="00E422F7"/>
    <w:rsid w:val="00E4266E"/>
    <w:rsid w:val="00E427F9"/>
    <w:rsid w:val="00E434A3"/>
    <w:rsid w:val="00E43595"/>
    <w:rsid w:val="00E446F1"/>
    <w:rsid w:val="00E44802"/>
    <w:rsid w:val="00E4545A"/>
    <w:rsid w:val="00E46886"/>
    <w:rsid w:val="00E47AEF"/>
    <w:rsid w:val="00E512D9"/>
    <w:rsid w:val="00E517C3"/>
    <w:rsid w:val="00E5219A"/>
    <w:rsid w:val="00E52EB2"/>
    <w:rsid w:val="00E53B75"/>
    <w:rsid w:val="00E5410D"/>
    <w:rsid w:val="00E543D1"/>
    <w:rsid w:val="00E54E3B"/>
    <w:rsid w:val="00E55167"/>
    <w:rsid w:val="00E55BAF"/>
    <w:rsid w:val="00E55C28"/>
    <w:rsid w:val="00E5616D"/>
    <w:rsid w:val="00E570AD"/>
    <w:rsid w:val="00E57565"/>
    <w:rsid w:val="00E579A7"/>
    <w:rsid w:val="00E61896"/>
    <w:rsid w:val="00E61B94"/>
    <w:rsid w:val="00E6228B"/>
    <w:rsid w:val="00E622FB"/>
    <w:rsid w:val="00E62374"/>
    <w:rsid w:val="00E629CA"/>
    <w:rsid w:val="00E63838"/>
    <w:rsid w:val="00E64434"/>
    <w:rsid w:val="00E6485E"/>
    <w:rsid w:val="00E64D8B"/>
    <w:rsid w:val="00E6515D"/>
    <w:rsid w:val="00E65502"/>
    <w:rsid w:val="00E65D80"/>
    <w:rsid w:val="00E66A77"/>
    <w:rsid w:val="00E66A97"/>
    <w:rsid w:val="00E67C51"/>
    <w:rsid w:val="00E67E5D"/>
    <w:rsid w:val="00E703CA"/>
    <w:rsid w:val="00E71515"/>
    <w:rsid w:val="00E71A10"/>
    <w:rsid w:val="00E71B86"/>
    <w:rsid w:val="00E72EFC"/>
    <w:rsid w:val="00E73806"/>
    <w:rsid w:val="00E744E1"/>
    <w:rsid w:val="00E749C9"/>
    <w:rsid w:val="00E758EC"/>
    <w:rsid w:val="00E75B4D"/>
    <w:rsid w:val="00E76421"/>
    <w:rsid w:val="00E7776E"/>
    <w:rsid w:val="00E77CE1"/>
    <w:rsid w:val="00E80928"/>
    <w:rsid w:val="00E80F82"/>
    <w:rsid w:val="00E818AE"/>
    <w:rsid w:val="00E81F06"/>
    <w:rsid w:val="00E8234C"/>
    <w:rsid w:val="00E823A5"/>
    <w:rsid w:val="00E824BF"/>
    <w:rsid w:val="00E82FA4"/>
    <w:rsid w:val="00E83542"/>
    <w:rsid w:val="00E8360C"/>
    <w:rsid w:val="00E83B48"/>
    <w:rsid w:val="00E84706"/>
    <w:rsid w:val="00E84B86"/>
    <w:rsid w:val="00E8504A"/>
    <w:rsid w:val="00E851D4"/>
    <w:rsid w:val="00E85443"/>
    <w:rsid w:val="00E85928"/>
    <w:rsid w:val="00E870F5"/>
    <w:rsid w:val="00E8723F"/>
    <w:rsid w:val="00E87822"/>
    <w:rsid w:val="00E87A9B"/>
    <w:rsid w:val="00E87D7F"/>
    <w:rsid w:val="00E90395"/>
    <w:rsid w:val="00E90540"/>
    <w:rsid w:val="00E90719"/>
    <w:rsid w:val="00E90922"/>
    <w:rsid w:val="00E90D76"/>
    <w:rsid w:val="00E90E49"/>
    <w:rsid w:val="00E91308"/>
    <w:rsid w:val="00E917F9"/>
    <w:rsid w:val="00E918EB"/>
    <w:rsid w:val="00E91F03"/>
    <w:rsid w:val="00E92116"/>
    <w:rsid w:val="00E92273"/>
    <w:rsid w:val="00E9291C"/>
    <w:rsid w:val="00E92D1C"/>
    <w:rsid w:val="00E938CE"/>
    <w:rsid w:val="00E93D7F"/>
    <w:rsid w:val="00E93FFE"/>
    <w:rsid w:val="00E94884"/>
    <w:rsid w:val="00E94F71"/>
    <w:rsid w:val="00E94F8A"/>
    <w:rsid w:val="00E96A1D"/>
    <w:rsid w:val="00E9708E"/>
    <w:rsid w:val="00E973CE"/>
    <w:rsid w:val="00EA0829"/>
    <w:rsid w:val="00EA0BDF"/>
    <w:rsid w:val="00EA162D"/>
    <w:rsid w:val="00EA1C83"/>
    <w:rsid w:val="00EA1F15"/>
    <w:rsid w:val="00EA2847"/>
    <w:rsid w:val="00EA2949"/>
    <w:rsid w:val="00EA29CF"/>
    <w:rsid w:val="00EA29F2"/>
    <w:rsid w:val="00EA2A72"/>
    <w:rsid w:val="00EA2B3C"/>
    <w:rsid w:val="00EA438B"/>
    <w:rsid w:val="00EA5283"/>
    <w:rsid w:val="00EA5461"/>
    <w:rsid w:val="00EA580E"/>
    <w:rsid w:val="00EA637D"/>
    <w:rsid w:val="00EA64B0"/>
    <w:rsid w:val="00EA6B68"/>
    <w:rsid w:val="00EA71DA"/>
    <w:rsid w:val="00EA745A"/>
    <w:rsid w:val="00EA7A41"/>
    <w:rsid w:val="00EB0523"/>
    <w:rsid w:val="00EB077B"/>
    <w:rsid w:val="00EB0D24"/>
    <w:rsid w:val="00EB1594"/>
    <w:rsid w:val="00EB15DB"/>
    <w:rsid w:val="00EB21CF"/>
    <w:rsid w:val="00EB235D"/>
    <w:rsid w:val="00EB24A9"/>
    <w:rsid w:val="00EB325F"/>
    <w:rsid w:val="00EB3D70"/>
    <w:rsid w:val="00EB3E22"/>
    <w:rsid w:val="00EB41B5"/>
    <w:rsid w:val="00EB48E5"/>
    <w:rsid w:val="00EB4C35"/>
    <w:rsid w:val="00EB4EA2"/>
    <w:rsid w:val="00EB5970"/>
    <w:rsid w:val="00EB5B44"/>
    <w:rsid w:val="00EB6685"/>
    <w:rsid w:val="00EB7237"/>
    <w:rsid w:val="00EB73C3"/>
    <w:rsid w:val="00EB7B69"/>
    <w:rsid w:val="00EC168A"/>
    <w:rsid w:val="00EC1D1E"/>
    <w:rsid w:val="00EC1DF7"/>
    <w:rsid w:val="00EC2605"/>
    <w:rsid w:val="00EC27C6"/>
    <w:rsid w:val="00EC2BE7"/>
    <w:rsid w:val="00EC39C8"/>
    <w:rsid w:val="00EC3D1F"/>
    <w:rsid w:val="00EC3F7B"/>
    <w:rsid w:val="00EC4207"/>
    <w:rsid w:val="00EC42F0"/>
    <w:rsid w:val="00EC4436"/>
    <w:rsid w:val="00EC4696"/>
    <w:rsid w:val="00EC5653"/>
    <w:rsid w:val="00EC5923"/>
    <w:rsid w:val="00EC5A8C"/>
    <w:rsid w:val="00EC5D24"/>
    <w:rsid w:val="00EC60AE"/>
    <w:rsid w:val="00EC61BC"/>
    <w:rsid w:val="00EC65E8"/>
    <w:rsid w:val="00EC71CE"/>
    <w:rsid w:val="00EC7858"/>
    <w:rsid w:val="00ED00DD"/>
    <w:rsid w:val="00ED1006"/>
    <w:rsid w:val="00ED2A60"/>
    <w:rsid w:val="00ED3808"/>
    <w:rsid w:val="00ED454D"/>
    <w:rsid w:val="00ED4AFA"/>
    <w:rsid w:val="00ED4CC4"/>
    <w:rsid w:val="00ED5ED7"/>
    <w:rsid w:val="00ED635F"/>
    <w:rsid w:val="00ED6876"/>
    <w:rsid w:val="00ED6BD6"/>
    <w:rsid w:val="00ED6E55"/>
    <w:rsid w:val="00ED780E"/>
    <w:rsid w:val="00ED78C9"/>
    <w:rsid w:val="00EE00C3"/>
    <w:rsid w:val="00EE083C"/>
    <w:rsid w:val="00EE0D13"/>
    <w:rsid w:val="00EE0DEE"/>
    <w:rsid w:val="00EE1873"/>
    <w:rsid w:val="00EE1F98"/>
    <w:rsid w:val="00EE20F1"/>
    <w:rsid w:val="00EE280C"/>
    <w:rsid w:val="00EE28F5"/>
    <w:rsid w:val="00EE35AB"/>
    <w:rsid w:val="00EE6B5A"/>
    <w:rsid w:val="00EE7CD0"/>
    <w:rsid w:val="00EE7CE1"/>
    <w:rsid w:val="00EF00FF"/>
    <w:rsid w:val="00EF18FE"/>
    <w:rsid w:val="00EF28AB"/>
    <w:rsid w:val="00EF2981"/>
    <w:rsid w:val="00EF33BC"/>
    <w:rsid w:val="00EF3591"/>
    <w:rsid w:val="00EF3AD5"/>
    <w:rsid w:val="00EF3D20"/>
    <w:rsid w:val="00EF53CD"/>
    <w:rsid w:val="00EF5787"/>
    <w:rsid w:val="00EF5E6B"/>
    <w:rsid w:val="00EF6015"/>
    <w:rsid w:val="00EF60D0"/>
    <w:rsid w:val="00EF7C03"/>
    <w:rsid w:val="00F003A6"/>
    <w:rsid w:val="00F00459"/>
    <w:rsid w:val="00F00A11"/>
    <w:rsid w:val="00F01A5F"/>
    <w:rsid w:val="00F01AA2"/>
    <w:rsid w:val="00F0365F"/>
    <w:rsid w:val="00F0404A"/>
    <w:rsid w:val="00F041D8"/>
    <w:rsid w:val="00F047BD"/>
    <w:rsid w:val="00F04A03"/>
    <w:rsid w:val="00F04AF7"/>
    <w:rsid w:val="00F04D4B"/>
    <w:rsid w:val="00F0528D"/>
    <w:rsid w:val="00F05A55"/>
    <w:rsid w:val="00F0617C"/>
    <w:rsid w:val="00F061DF"/>
    <w:rsid w:val="00F06C67"/>
    <w:rsid w:val="00F06CB0"/>
    <w:rsid w:val="00F06CBD"/>
    <w:rsid w:val="00F06DFD"/>
    <w:rsid w:val="00F071D1"/>
    <w:rsid w:val="00F07533"/>
    <w:rsid w:val="00F075FC"/>
    <w:rsid w:val="00F10336"/>
    <w:rsid w:val="00F10629"/>
    <w:rsid w:val="00F10958"/>
    <w:rsid w:val="00F10CC8"/>
    <w:rsid w:val="00F110AC"/>
    <w:rsid w:val="00F11372"/>
    <w:rsid w:val="00F118C9"/>
    <w:rsid w:val="00F11C86"/>
    <w:rsid w:val="00F12093"/>
    <w:rsid w:val="00F13364"/>
    <w:rsid w:val="00F13946"/>
    <w:rsid w:val="00F151AF"/>
    <w:rsid w:val="00F15491"/>
    <w:rsid w:val="00F155E1"/>
    <w:rsid w:val="00F15FA5"/>
    <w:rsid w:val="00F163C6"/>
    <w:rsid w:val="00F1664B"/>
    <w:rsid w:val="00F168FA"/>
    <w:rsid w:val="00F16A6F"/>
    <w:rsid w:val="00F16F27"/>
    <w:rsid w:val="00F16F51"/>
    <w:rsid w:val="00F1733E"/>
    <w:rsid w:val="00F209B7"/>
    <w:rsid w:val="00F21135"/>
    <w:rsid w:val="00F21A5D"/>
    <w:rsid w:val="00F21C5E"/>
    <w:rsid w:val="00F2247A"/>
    <w:rsid w:val="00F23D23"/>
    <w:rsid w:val="00F243D8"/>
    <w:rsid w:val="00F243E4"/>
    <w:rsid w:val="00F25787"/>
    <w:rsid w:val="00F26E23"/>
    <w:rsid w:val="00F276AD"/>
    <w:rsid w:val="00F27994"/>
    <w:rsid w:val="00F27FAF"/>
    <w:rsid w:val="00F30648"/>
    <w:rsid w:val="00F30828"/>
    <w:rsid w:val="00F313D6"/>
    <w:rsid w:val="00F31700"/>
    <w:rsid w:val="00F31EE4"/>
    <w:rsid w:val="00F32194"/>
    <w:rsid w:val="00F32AE2"/>
    <w:rsid w:val="00F33417"/>
    <w:rsid w:val="00F3387A"/>
    <w:rsid w:val="00F34480"/>
    <w:rsid w:val="00F34B14"/>
    <w:rsid w:val="00F34EDE"/>
    <w:rsid w:val="00F351B8"/>
    <w:rsid w:val="00F35D41"/>
    <w:rsid w:val="00F35DDC"/>
    <w:rsid w:val="00F35F56"/>
    <w:rsid w:val="00F36E1A"/>
    <w:rsid w:val="00F376AF"/>
    <w:rsid w:val="00F3773E"/>
    <w:rsid w:val="00F41114"/>
    <w:rsid w:val="00F411BE"/>
    <w:rsid w:val="00F413CC"/>
    <w:rsid w:val="00F41B03"/>
    <w:rsid w:val="00F434C6"/>
    <w:rsid w:val="00F43D4A"/>
    <w:rsid w:val="00F43F65"/>
    <w:rsid w:val="00F443F8"/>
    <w:rsid w:val="00F457DA"/>
    <w:rsid w:val="00F468C8"/>
    <w:rsid w:val="00F4766C"/>
    <w:rsid w:val="00F477F2"/>
    <w:rsid w:val="00F507D1"/>
    <w:rsid w:val="00F50984"/>
    <w:rsid w:val="00F5103C"/>
    <w:rsid w:val="00F514A1"/>
    <w:rsid w:val="00F517C5"/>
    <w:rsid w:val="00F519CE"/>
    <w:rsid w:val="00F51ADA"/>
    <w:rsid w:val="00F51C70"/>
    <w:rsid w:val="00F527D0"/>
    <w:rsid w:val="00F528D3"/>
    <w:rsid w:val="00F52DBC"/>
    <w:rsid w:val="00F53352"/>
    <w:rsid w:val="00F54253"/>
    <w:rsid w:val="00F5450F"/>
    <w:rsid w:val="00F54D17"/>
    <w:rsid w:val="00F54F08"/>
    <w:rsid w:val="00F55C20"/>
    <w:rsid w:val="00F55D60"/>
    <w:rsid w:val="00F5705C"/>
    <w:rsid w:val="00F570BF"/>
    <w:rsid w:val="00F57485"/>
    <w:rsid w:val="00F57752"/>
    <w:rsid w:val="00F607C5"/>
    <w:rsid w:val="00F60DEA"/>
    <w:rsid w:val="00F60E42"/>
    <w:rsid w:val="00F61363"/>
    <w:rsid w:val="00F61E8D"/>
    <w:rsid w:val="00F6302A"/>
    <w:rsid w:val="00F635D6"/>
    <w:rsid w:val="00F63838"/>
    <w:rsid w:val="00F643D1"/>
    <w:rsid w:val="00F64C2B"/>
    <w:rsid w:val="00F64DC0"/>
    <w:rsid w:val="00F651BE"/>
    <w:rsid w:val="00F65CA1"/>
    <w:rsid w:val="00F65F27"/>
    <w:rsid w:val="00F67E37"/>
    <w:rsid w:val="00F67F53"/>
    <w:rsid w:val="00F70104"/>
    <w:rsid w:val="00F703BE"/>
    <w:rsid w:val="00F70832"/>
    <w:rsid w:val="00F71F69"/>
    <w:rsid w:val="00F7240D"/>
    <w:rsid w:val="00F72B72"/>
    <w:rsid w:val="00F73092"/>
    <w:rsid w:val="00F73595"/>
    <w:rsid w:val="00F7456F"/>
    <w:rsid w:val="00F745E4"/>
    <w:rsid w:val="00F74BB9"/>
    <w:rsid w:val="00F75582"/>
    <w:rsid w:val="00F755A8"/>
    <w:rsid w:val="00F75791"/>
    <w:rsid w:val="00F75A12"/>
    <w:rsid w:val="00F76EFA"/>
    <w:rsid w:val="00F771F2"/>
    <w:rsid w:val="00F800BF"/>
    <w:rsid w:val="00F804BE"/>
    <w:rsid w:val="00F80F50"/>
    <w:rsid w:val="00F80FB3"/>
    <w:rsid w:val="00F817CE"/>
    <w:rsid w:val="00F81DA0"/>
    <w:rsid w:val="00F81EB1"/>
    <w:rsid w:val="00F82D94"/>
    <w:rsid w:val="00F82FBC"/>
    <w:rsid w:val="00F8345A"/>
    <w:rsid w:val="00F838AE"/>
    <w:rsid w:val="00F83D50"/>
    <w:rsid w:val="00F8456C"/>
    <w:rsid w:val="00F859D8"/>
    <w:rsid w:val="00F85F8F"/>
    <w:rsid w:val="00F86516"/>
    <w:rsid w:val="00F868F5"/>
    <w:rsid w:val="00F872AD"/>
    <w:rsid w:val="00F874F0"/>
    <w:rsid w:val="00F87A58"/>
    <w:rsid w:val="00F90344"/>
    <w:rsid w:val="00F9056A"/>
    <w:rsid w:val="00F90F8D"/>
    <w:rsid w:val="00F91562"/>
    <w:rsid w:val="00F918FA"/>
    <w:rsid w:val="00F91ADD"/>
    <w:rsid w:val="00F91C3C"/>
    <w:rsid w:val="00F91DF0"/>
    <w:rsid w:val="00F92782"/>
    <w:rsid w:val="00F9296F"/>
    <w:rsid w:val="00F9378A"/>
    <w:rsid w:val="00F93AA9"/>
    <w:rsid w:val="00F963B0"/>
    <w:rsid w:val="00F96985"/>
    <w:rsid w:val="00F96B5B"/>
    <w:rsid w:val="00F972EA"/>
    <w:rsid w:val="00F97838"/>
    <w:rsid w:val="00F97C46"/>
    <w:rsid w:val="00FA007C"/>
    <w:rsid w:val="00FA05DB"/>
    <w:rsid w:val="00FA070D"/>
    <w:rsid w:val="00FA0E3E"/>
    <w:rsid w:val="00FA1013"/>
    <w:rsid w:val="00FA1A18"/>
    <w:rsid w:val="00FA20F7"/>
    <w:rsid w:val="00FA2205"/>
    <w:rsid w:val="00FA2283"/>
    <w:rsid w:val="00FA22F2"/>
    <w:rsid w:val="00FA22F8"/>
    <w:rsid w:val="00FA2A95"/>
    <w:rsid w:val="00FA2BB3"/>
    <w:rsid w:val="00FA389F"/>
    <w:rsid w:val="00FA3B9B"/>
    <w:rsid w:val="00FA4908"/>
    <w:rsid w:val="00FA55BB"/>
    <w:rsid w:val="00FA6C4A"/>
    <w:rsid w:val="00FA6E5B"/>
    <w:rsid w:val="00FA7109"/>
    <w:rsid w:val="00FA7755"/>
    <w:rsid w:val="00FA7CF8"/>
    <w:rsid w:val="00FA7F00"/>
    <w:rsid w:val="00FB0E2A"/>
    <w:rsid w:val="00FB12E4"/>
    <w:rsid w:val="00FB14A9"/>
    <w:rsid w:val="00FB1640"/>
    <w:rsid w:val="00FB1B76"/>
    <w:rsid w:val="00FB2011"/>
    <w:rsid w:val="00FB3344"/>
    <w:rsid w:val="00FB3775"/>
    <w:rsid w:val="00FB3CA6"/>
    <w:rsid w:val="00FB413D"/>
    <w:rsid w:val="00FB4C80"/>
    <w:rsid w:val="00FB5944"/>
    <w:rsid w:val="00FB5AE1"/>
    <w:rsid w:val="00FB6087"/>
    <w:rsid w:val="00FB6BA8"/>
    <w:rsid w:val="00FB7389"/>
    <w:rsid w:val="00FC186B"/>
    <w:rsid w:val="00FC1DCB"/>
    <w:rsid w:val="00FC2019"/>
    <w:rsid w:val="00FC2E17"/>
    <w:rsid w:val="00FC3355"/>
    <w:rsid w:val="00FC4002"/>
    <w:rsid w:val="00FC4B11"/>
    <w:rsid w:val="00FC4B8F"/>
    <w:rsid w:val="00FC58D4"/>
    <w:rsid w:val="00FC5A27"/>
    <w:rsid w:val="00FC5C2B"/>
    <w:rsid w:val="00FC5DE8"/>
    <w:rsid w:val="00FC5E13"/>
    <w:rsid w:val="00FC6469"/>
    <w:rsid w:val="00FC6D90"/>
    <w:rsid w:val="00FC7349"/>
    <w:rsid w:val="00FC7429"/>
    <w:rsid w:val="00FC789D"/>
    <w:rsid w:val="00FD07F6"/>
    <w:rsid w:val="00FD096B"/>
    <w:rsid w:val="00FD0F09"/>
    <w:rsid w:val="00FD1872"/>
    <w:rsid w:val="00FD1EC8"/>
    <w:rsid w:val="00FD2E88"/>
    <w:rsid w:val="00FD3B87"/>
    <w:rsid w:val="00FD3D61"/>
    <w:rsid w:val="00FD4578"/>
    <w:rsid w:val="00FD45C3"/>
    <w:rsid w:val="00FD47ED"/>
    <w:rsid w:val="00FD4A20"/>
    <w:rsid w:val="00FD6751"/>
    <w:rsid w:val="00FD710F"/>
    <w:rsid w:val="00FD74DB"/>
    <w:rsid w:val="00FD75E6"/>
    <w:rsid w:val="00FD7660"/>
    <w:rsid w:val="00FD7894"/>
    <w:rsid w:val="00FD7BE1"/>
    <w:rsid w:val="00FE0490"/>
    <w:rsid w:val="00FE0655"/>
    <w:rsid w:val="00FE0EFE"/>
    <w:rsid w:val="00FE0F4C"/>
    <w:rsid w:val="00FE1F53"/>
    <w:rsid w:val="00FE220A"/>
    <w:rsid w:val="00FE235E"/>
    <w:rsid w:val="00FE2365"/>
    <w:rsid w:val="00FE2E26"/>
    <w:rsid w:val="00FE32C1"/>
    <w:rsid w:val="00FE37D0"/>
    <w:rsid w:val="00FE48EB"/>
    <w:rsid w:val="00FE4C7B"/>
    <w:rsid w:val="00FE4D7E"/>
    <w:rsid w:val="00FE5659"/>
    <w:rsid w:val="00FE57B9"/>
    <w:rsid w:val="00FE662D"/>
    <w:rsid w:val="00FE67E0"/>
    <w:rsid w:val="00FE6B82"/>
    <w:rsid w:val="00FE7336"/>
    <w:rsid w:val="00FE787C"/>
    <w:rsid w:val="00FF0458"/>
    <w:rsid w:val="00FF07B8"/>
    <w:rsid w:val="00FF0AFB"/>
    <w:rsid w:val="00FF10FD"/>
    <w:rsid w:val="00FF1F6E"/>
    <w:rsid w:val="00FF21CF"/>
    <w:rsid w:val="00FF302A"/>
    <w:rsid w:val="00FF3BB8"/>
    <w:rsid w:val="00FF45A5"/>
    <w:rsid w:val="00FF48A3"/>
    <w:rsid w:val="00FF4955"/>
    <w:rsid w:val="00FF4CD9"/>
    <w:rsid w:val="00FF4F60"/>
    <w:rsid w:val="00FF4F61"/>
    <w:rsid w:val="00FF5673"/>
    <w:rsid w:val="00FF587A"/>
    <w:rsid w:val="00FF5C91"/>
    <w:rsid w:val="00FF64B4"/>
    <w:rsid w:val="00FF7716"/>
    <w:rsid w:val="00FF77E2"/>
    <w:rsid w:val="00FF7D98"/>
    <w:rsid w:val="00FF7E8D"/>
  </w:rsids>
  <m:mathPr>
    <m:mathFont m:val="Cambria Math"/>
    <m:brkBin m:val="before"/>
    <m:brkBinSub m:val="--"/>
    <m:smallFrac m:val="0"/>
    <m:dispDef/>
    <m:lMargin m:val="0"/>
    <m:rMargin m:val="0"/>
    <m:defJc m:val="centerGroup"/>
    <m:wrapIndent m:val="1440"/>
    <m:intLim m:val="subSup"/>
    <m:naryLim m:val="undOvr"/>
  </m:mathPr>
  <w:themeFontLang w:val="en-CA"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8193"/>
    <o:shapelayout v:ext="edit">
      <o:idmap v:ext="edit" data="1"/>
    </o:shapelayout>
  </w:shapeDefaults>
  <w:decimalSymbol w:val="."/>
  <w:listSeparator w:val=","/>
  <w14:docId w14:val="55EE92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CA"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41"/>
    <w:lsdException w:name="Colorful Grid Accent 6" w:uiPriority="42"/>
    <w:lsdException w:name="Subtle Emphasis" w:uiPriority="43"/>
    <w:lsdException w:name="Intense Emphasis" w:uiPriority="44"/>
    <w:lsdException w:name="Subtle Reference" w:uiPriority="45"/>
    <w:lsdException w:name="Intense Reference" w:uiPriority="40"/>
    <w:lsdException w:name="Book Title" w:uiPriority="46"/>
    <w:lsdException w:name="Bibliography" w:semiHidden="1" w:uiPriority="4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5AC6"/>
    <w:pPr>
      <w:spacing w:after="160" w:line="259" w:lineRule="auto"/>
    </w:pPr>
    <w:rPr>
      <w:rFonts w:asciiTheme="minorHAnsi" w:eastAsiaTheme="minorHAnsi" w:hAnsiTheme="minorHAnsi" w:cstheme="minorBidi"/>
      <w:sz w:val="22"/>
      <w:szCs w:val="22"/>
      <w:lang w:val="en-US"/>
    </w:rPr>
  </w:style>
  <w:style w:type="paragraph" w:styleId="Heading1">
    <w:name w:val="heading 1"/>
    <w:aliases w:val="NMP Heading 1,H1,h11,h12,h13,h14,h15,h16,app heading 1,l1,Memo Heading 1,Heading 1_a,heading 1,h17,h111,h121,h131,h141,h151,h161,h18,h112,h122,h132,h142,h152,h162,h19,h113,h123,h133,h143,h153,h163,标题 1,Alt+1,Alt+11,Alt+12,Alt+13,l,h1"/>
    <w:next w:val="Normal"/>
    <w:link w:val="Heading1Char"/>
    <w:qFormat/>
    <w:rsid w:val="00E004AF"/>
    <w:pPr>
      <w:keepNext/>
      <w:keepLines/>
      <w:numPr>
        <w:numId w:val="1"/>
      </w:numPr>
      <w:pBdr>
        <w:top w:val="single" w:sz="12" w:space="3" w:color="auto"/>
      </w:pBdr>
      <w:overflowPunct w:val="0"/>
      <w:autoSpaceDE w:val="0"/>
      <w:autoSpaceDN w:val="0"/>
      <w:adjustRightInd w:val="0"/>
      <w:spacing w:before="240" w:after="180" w:line="259" w:lineRule="auto"/>
      <w:textAlignment w:val="baseline"/>
      <w:outlineLvl w:val="0"/>
    </w:pPr>
    <w:rPr>
      <w:rFonts w:ascii="Arial" w:eastAsiaTheme="minorHAnsi" w:hAnsi="Arial"/>
      <w:sz w:val="36"/>
      <w:szCs w:val="36"/>
      <w:lang w:val="en-GB" w:eastAsia="zh-CN"/>
    </w:rPr>
  </w:style>
  <w:style w:type="paragraph" w:styleId="Heading2">
    <w:name w:val="heading 2"/>
    <w:aliases w:val="H2,h2,Head2A,2,UNDERRUBRIK 1-2,DO NOT USE_h2,h21,H2 Char,h2 Char,标题 2,l2"/>
    <w:basedOn w:val="Heading1"/>
    <w:next w:val="Normal"/>
    <w:link w:val="Heading2Char"/>
    <w:qFormat/>
    <w:rsid w:val="00E004AF"/>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E004AF"/>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4,Memo,5,4H,Testliste4"/>
    <w:basedOn w:val="Heading3"/>
    <w:next w:val="Normal"/>
    <w:link w:val="Heading4Char"/>
    <w:qFormat/>
    <w:rsid w:val="00E004AF"/>
    <w:pPr>
      <w:numPr>
        <w:ilvl w:val="3"/>
      </w:numPr>
      <w:outlineLvl w:val="3"/>
    </w:pPr>
    <w:rPr>
      <w:sz w:val="24"/>
      <w:szCs w:val="24"/>
    </w:rPr>
  </w:style>
  <w:style w:type="paragraph" w:styleId="Heading5">
    <w:name w:val="heading 5"/>
    <w:aliases w:val="H5"/>
    <w:basedOn w:val="Heading4"/>
    <w:next w:val="Normal"/>
    <w:link w:val="Heading5Char"/>
    <w:qFormat/>
    <w:rsid w:val="00E004AF"/>
    <w:pPr>
      <w:numPr>
        <w:ilvl w:val="4"/>
      </w:numPr>
      <w:outlineLvl w:val="4"/>
    </w:pPr>
    <w:rPr>
      <w:sz w:val="22"/>
      <w:szCs w:val="22"/>
    </w:rPr>
  </w:style>
  <w:style w:type="paragraph" w:styleId="Heading6">
    <w:name w:val="heading 6"/>
    <w:basedOn w:val="Normal"/>
    <w:next w:val="Normal"/>
    <w:link w:val="Heading6Char"/>
    <w:qFormat/>
    <w:rsid w:val="00E004AF"/>
    <w:pPr>
      <w:keepNext/>
      <w:keepLines/>
      <w:numPr>
        <w:ilvl w:val="5"/>
        <w:numId w:val="1"/>
      </w:numPr>
      <w:spacing w:before="120"/>
      <w:outlineLvl w:val="5"/>
    </w:pPr>
    <w:rPr>
      <w:rFonts w:ascii="Arial" w:hAnsi="Arial" w:cs="Arial"/>
    </w:rPr>
  </w:style>
  <w:style w:type="paragraph" w:styleId="Heading7">
    <w:name w:val="heading 7"/>
    <w:basedOn w:val="Normal"/>
    <w:next w:val="Normal"/>
    <w:link w:val="Heading7Char"/>
    <w:qFormat/>
    <w:rsid w:val="00E004AF"/>
    <w:pPr>
      <w:keepNext/>
      <w:keepLines/>
      <w:numPr>
        <w:ilvl w:val="6"/>
        <w:numId w:val="1"/>
      </w:numPr>
      <w:spacing w:before="120"/>
      <w:outlineLvl w:val="6"/>
    </w:pPr>
    <w:rPr>
      <w:rFonts w:ascii="Arial" w:hAnsi="Arial" w:cs="Arial"/>
    </w:rPr>
  </w:style>
  <w:style w:type="paragraph" w:styleId="Heading8">
    <w:name w:val="heading 8"/>
    <w:aliases w:val="Table Heading"/>
    <w:basedOn w:val="Heading7"/>
    <w:next w:val="Normal"/>
    <w:link w:val="Heading8Char"/>
    <w:qFormat/>
    <w:rsid w:val="00E004AF"/>
    <w:pPr>
      <w:numPr>
        <w:ilvl w:val="7"/>
      </w:numPr>
      <w:outlineLvl w:val="7"/>
    </w:pPr>
  </w:style>
  <w:style w:type="paragraph" w:styleId="Heading9">
    <w:name w:val="heading 9"/>
    <w:aliases w:val="Figure Heading,FH"/>
    <w:basedOn w:val="Heading8"/>
    <w:next w:val="Normal"/>
    <w:link w:val="Heading9Char"/>
    <w:qFormat/>
    <w:rsid w:val="00E004AF"/>
    <w:pPr>
      <w:numPr>
        <w:ilvl w:val="8"/>
      </w:numPr>
      <w:outlineLvl w:val="8"/>
    </w:pPr>
  </w:style>
  <w:style w:type="character" w:default="1" w:styleId="DefaultParagraphFont">
    <w:name w:val="Default Paragraph Font"/>
    <w:uiPriority w:val="1"/>
    <w:semiHidden/>
    <w:unhideWhenUsed/>
    <w:rsid w:val="00385AC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385AC6"/>
  </w:style>
  <w:style w:type="paragraph" w:styleId="TOC8">
    <w:name w:val="toc 8"/>
    <w:basedOn w:val="TOC1"/>
    <w:semiHidden/>
    <w:rsid w:val="009E35DB"/>
    <w:pPr>
      <w:spacing w:before="180"/>
      <w:ind w:left="2693" w:hanging="2693"/>
    </w:pPr>
    <w:rPr>
      <w:b/>
      <w:bCs/>
    </w:rPr>
  </w:style>
  <w:style w:type="paragraph" w:styleId="TOC1">
    <w:name w:val="toc 1"/>
    <w:uiPriority w:val="39"/>
    <w:rsid w:val="009E35DB"/>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szCs w:val="22"/>
      <w:lang w:val="en-US" w:eastAsia="zh-CN"/>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E004AF"/>
    <w:pPr>
      <w:spacing w:after="240"/>
      <w:jc w:val="center"/>
    </w:pPr>
    <w:rPr>
      <w:b/>
      <w:bCs/>
    </w:rPr>
  </w:style>
  <w:style w:type="paragraph" w:styleId="TOC5">
    <w:name w:val="toc 5"/>
    <w:basedOn w:val="TOC4"/>
    <w:semiHidden/>
    <w:rsid w:val="009E35DB"/>
    <w:pPr>
      <w:ind w:left="1701" w:hanging="1701"/>
    </w:pPr>
  </w:style>
  <w:style w:type="paragraph" w:styleId="TOC4">
    <w:name w:val="toc 4"/>
    <w:basedOn w:val="TOC3"/>
    <w:semiHidden/>
    <w:rsid w:val="009E35DB"/>
    <w:pPr>
      <w:ind w:left="1418" w:hanging="1418"/>
    </w:pPr>
  </w:style>
  <w:style w:type="paragraph" w:styleId="TOC3">
    <w:name w:val="toc 3"/>
    <w:basedOn w:val="TOC2"/>
    <w:semiHidden/>
    <w:rsid w:val="009E35DB"/>
    <w:pPr>
      <w:ind w:left="1134" w:hanging="1134"/>
    </w:pPr>
  </w:style>
  <w:style w:type="paragraph" w:styleId="TOC2">
    <w:name w:val="toc 2"/>
    <w:basedOn w:val="TOC1"/>
    <w:semiHidden/>
    <w:rsid w:val="009E35DB"/>
    <w:pPr>
      <w:keepNext w:val="0"/>
      <w:spacing w:before="0"/>
      <w:ind w:left="851" w:hanging="851"/>
    </w:pPr>
    <w:rPr>
      <w:sz w:val="20"/>
      <w:szCs w:val="20"/>
    </w:rPr>
  </w:style>
  <w:style w:type="paragraph" w:styleId="Index2">
    <w:name w:val="index 2"/>
    <w:basedOn w:val="Index1"/>
    <w:semiHidden/>
    <w:rsid w:val="009E35DB"/>
    <w:pPr>
      <w:ind w:left="284"/>
    </w:pPr>
  </w:style>
  <w:style w:type="paragraph" w:styleId="Index1">
    <w:name w:val="index 1"/>
    <w:basedOn w:val="Normal"/>
    <w:semiHidden/>
    <w:rsid w:val="009E35DB"/>
    <w:pPr>
      <w:keepLines/>
    </w:pPr>
  </w:style>
  <w:style w:type="paragraph" w:styleId="DocumentMap">
    <w:name w:val="Document Map"/>
    <w:basedOn w:val="Normal"/>
    <w:semiHidden/>
    <w:rsid w:val="009E35DB"/>
    <w:pPr>
      <w:shd w:val="clear" w:color="auto" w:fill="000080"/>
    </w:pPr>
    <w:rPr>
      <w:rFonts w:ascii="Tahoma" w:hAnsi="Tahoma" w:cs="Tahoma"/>
    </w:rPr>
  </w:style>
  <w:style w:type="paragraph" w:styleId="ListNumber2">
    <w:name w:val="List Number 2"/>
    <w:basedOn w:val="ListNumber"/>
    <w:rsid w:val="009E35DB"/>
    <w:pPr>
      <w:ind w:left="851"/>
    </w:pPr>
  </w:style>
  <w:style w:type="paragraph" w:styleId="ListNumber">
    <w:name w:val="List Number"/>
    <w:basedOn w:val="List"/>
    <w:rsid w:val="009E35DB"/>
  </w:style>
  <w:style w:type="paragraph" w:styleId="List">
    <w:name w:val="List"/>
    <w:basedOn w:val="Normal"/>
    <w:rsid w:val="009E35DB"/>
    <w:pPr>
      <w:ind w:left="568" w:hanging="284"/>
    </w:pPr>
  </w:style>
  <w:style w:type="paragraph" w:styleId="Header">
    <w:name w:val="header"/>
    <w:aliases w:val="header odd"/>
    <w:link w:val="HeaderChar"/>
    <w:rsid w:val="009E35DB"/>
    <w:pPr>
      <w:widowControl w:val="0"/>
      <w:overflowPunct w:val="0"/>
      <w:autoSpaceDE w:val="0"/>
      <w:autoSpaceDN w:val="0"/>
      <w:adjustRightInd w:val="0"/>
      <w:textAlignment w:val="baseline"/>
    </w:pPr>
    <w:rPr>
      <w:rFonts w:ascii="Arial" w:hAnsi="Arial" w:cs="Arial"/>
      <w:b/>
      <w:bCs/>
      <w:noProof/>
      <w:sz w:val="18"/>
      <w:szCs w:val="18"/>
      <w:lang w:val="en-US" w:eastAsia="zh-CN"/>
    </w:rPr>
  </w:style>
  <w:style w:type="character" w:styleId="FootnoteReference">
    <w:name w:val="footnote reference"/>
    <w:semiHidden/>
    <w:rsid w:val="009E35DB"/>
    <w:rPr>
      <w:b/>
      <w:bCs/>
      <w:position w:val="6"/>
      <w:sz w:val="16"/>
      <w:szCs w:val="16"/>
    </w:rPr>
  </w:style>
  <w:style w:type="paragraph" w:styleId="FootnoteText">
    <w:name w:val="footnote text"/>
    <w:basedOn w:val="Normal"/>
    <w:semiHidden/>
    <w:rsid w:val="009E35DB"/>
    <w:pPr>
      <w:keepLines/>
      <w:ind w:left="454" w:hanging="454"/>
    </w:pPr>
    <w:rPr>
      <w:sz w:val="16"/>
      <w:szCs w:val="16"/>
    </w:rPr>
  </w:style>
  <w:style w:type="paragraph" w:customStyle="1" w:styleId="3GPPHeader">
    <w:name w:val="3GPP_Header"/>
    <w:basedOn w:val="Normal"/>
    <w:rsid w:val="009E35DB"/>
    <w:pPr>
      <w:tabs>
        <w:tab w:val="left" w:pos="1701"/>
        <w:tab w:val="right" w:pos="9639"/>
      </w:tabs>
      <w:spacing w:after="240"/>
    </w:pPr>
    <w:rPr>
      <w:b/>
      <w:sz w:val="24"/>
    </w:rPr>
  </w:style>
  <w:style w:type="paragraph" w:styleId="TOC9">
    <w:name w:val="toc 9"/>
    <w:basedOn w:val="TOC8"/>
    <w:semiHidden/>
    <w:rsid w:val="009E35DB"/>
    <w:pPr>
      <w:ind w:left="1418" w:hanging="1418"/>
    </w:pPr>
  </w:style>
  <w:style w:type="paragraph" w:styleId="TOC6">
    <w:name w:val="toc 6"/>
    <w:basedOn w:val="TOC5"/>
    <w:next w:val="Normal"/>
    <w:semiHidden/>
    <w:rsid w:val="009E35DB"/>
    <w:pPr>
      <w:ind w:left="1985" w:hanging="1985"/>
    </w:pPr>
  </w:style>
  <w:style w:type="paragraph" w:styleId="TOC7">
    <w:name w:val="toc 7"/>
    <w:basedOn w:val="TOC6"/>
    <w:next w:val="Normal"/>
    <w:semiHidden/>
    <w:rsid w:val="009E35DB"/>
    <w:pPr>
      <w:ind w:left="2268" w:hanging="2268"/>
    </w:pPr>
  </w:style>
  <w:style w:type="paragraph" w:styleId="ListBullet2">
    <w:name w:val="List Bullet 2"/>
    <w:basedOn w:val="ListBullet"/>
    <w:rsid w:val="00F313D6"/>
    <w:pPr>
      <w:numPr>
        <w:numId w:val="6"/>
      </w:numPr>
    </w:pPr>
  </w:style>
  <w:style w:type="paragraph" w:styleId="ListBullet">
    <w:name w:val="List Bullet"/>
    <w:basedOn w:val="BodyText"/>
    <w:rsid w:val="00F313D6"/>
    <w:pPr>
      <w:numPr>
        <w:numId w:val="5"/>
      </w:numPr>
    </w:pPr>
  </w:style>
  <w:style w:type="paragraph" w:styleId="ListBullet3">
    <w:name w:val="List Bullet 3"/>
    <w:basedOn w:val="ListBullet2"/>
    <w:rsid w:val="00F313D6"/>
    <w:pPr>
      <w:numPr>
        <w:numId w:val="7"/>
      </w:numPr>
    </w:pPr>
  </w:style>
  <w:style w:type="paragraph" w:customStyle="1" w:styleId="EQ">
    <w:name w:val="EQ"/>
    <w:basedOn w:val="Normal"/>
    <w:next w:val="Normal"/>
    <w:rsid w:val="009E35DB"/>
    <w:pPr>
      <w:keepLines/>
      <w:tabs>
        <w:tab w:val="center" w:pos="4536"/>
        <w:tab w:val="right" w:pos="9072"/>
      </w:tabs>
    </w:pPr>
    <w:rPr>
      <w:noProof/>
    </w:rPr>
  </w:style>
  <w:style w:type="paragraph" w:styleId="List2">
    <w:name w:val="List 2"/>
    <w:basedOn w:val="List"/>
    <w:rsid w:val="009E35DB"/>
    <w:pPr>
      <w:ind w:left="851"/>
    </w:pPr>
  </w:style>
  <w:style w:type="paragraph" w:styleId="List3">
    <w:name w:val="List 3"/>
    <w:basedOn w:val="List2"/>
    <w:rsid w:val="009E35DB"/>
    <w:pPr>
      <w:ind w:left="1135"/>
    </w:pPr>
  </w:style>
  <w:style w:type="paragraph" w:styleId="List4">
    <w:name w:val="List 4"/>
    <w:basedOn w:val="List3"/>
    <w:rsid w:val="009E35DB"/>
    <w:pPr>
      <w:ind w:left="1418"/>
    </w:pPr>
  </w:style>
  <w:style w:type="paragraph" w:styleId="List5">
    <w:name w:val="List 5"/>
    <w:basedOn w:val="List4"/>
    <w:rsid w:val="009E35DB"/>
    <w:pPr>
      <w:ind w:left="1702"/>
    </w:pPr>
  </w:style>
  <w:style w:type="paragraph" w:customStyle="1" w:styleId="EditorsNote">
    <w:name w:val="Editor's Note"/>
    <w:aliases w:val="EN"/>
    <w:basedOn w:val="Normal"/>
    <w:link w:val="EditorsNoteChar"/>
    <w:rsid w:val="009E35DB"/>
    <w:pPr>
      <w:keepLines/>
      <w:ind w:left="1135" w:hanging="851"/>
    </w:pPr>
    <w:rPr>
      <w:rFonts w:ascii="CG Times (WN)" w:hAnsi="CG Times (WN)"/>
      <w:color w:val="FF0000"/>
    </w:rPr>
  </w:style>
  <w:style w:type="paragraph" w:styleId="ListBullet4">
    <w:name w:val="List Bullet 4"/>
    <w:basedOn w:val="ListBullet3"/>
    <w:rsid w:val="00641533"/>
    <w:pPr>
      <w:numPr>
        <w:numId w:val="8"/>
      </w:numPr>
    </w:pPr>
  </w:style>
  <w:style w:type="paragraph" w:styleId="ListBullet5">
    <w:name w:val="List Bullet 5"/>
    <w:basedOn w:val="ListBullet4"/>
    <w:rsid w:val="00641533"/>
    <w:pPr>
      <w:numPr>
        <w:numId w:val="4"/>
      </w:numPr>
    </w:pPr>
  </w:style>
  <w:style w:type="paragraph" w:styleId="Footer">
    <w:name w:val="footer"/>
    <w:basedOn w:val="Header"/>
    <w:semiHidden/>
    <w:rsid w:val="009E35DB"/>
    <w:pPr>
      <w:jc w:val="center"/>
    </w:pPr>
    <w:rPr>
      <w:i/>
      <w:iCs/>
    </w:rPr>
  </w:style>
  <w:style w:type="paragraph" w:customStyle="1" w:styleId="Reference">
    <w:name w:val="Reference"/>
    <w:basedOn w:val="Normal"/>
    <w:link w:val="ReferenceChar"/>
    <w:rsid w:val="009E35DB"/>
    <w:pPr>
      <w:numPr>
        <w:numId w:val="2"/>
      </w:numPr>
    </w:pPr>
  </w:style>
  <w:style w:type="paragraph" w:styleId="BalloonText">
    <w:name w:val="Balloon Text"/>
    <w:basedOn w:val="Normal"/>
    <w:semiHidden/>
    <w:rsid w:val="009E35DB"/>
    <w:rPr>
      <w:rFonts w:ascii="Tahoma" w:hAnsi="Tahoma" w:cs="Tahoma"/>
      <w:sz w:val="16"/>
      <w:szCs w:val="16"/>
    </w:rPr>
  </w:style>
  <w:style w:type="character" w:styleId="PageNumber">
    <w:name w:val="page number"/>
    <w:basedOn w:val="DefaultParagraphFont"/>
    <w:semiHidden/>
    <w:rsid w:val="009E35DB"/>
  </w:style>
  <w:style w:type="paragraph" w:styleId="BodyText">
    <w:name w:val="Body Text"/>
    <w:basedOn w:val="Normal"/>
    <w:link w:val="BodyTextChar"/>
    <w:rsid w:val="0095681E"/>
    <w:rPr>
      <w:rFonts w:ascii="CG Times (WN)" w:hAnsi="CG Times (WN)"/>
    </w:rPr>
  </w:style>
  <w:style w:type="character" w:styleId="Hyperlink">
    <w:name w:val="Hyperlink"/>
    <w:rsid w:val="0090336B"/>
    <w:rPr>
      <w:color w:val="0000FF"/>
      <w:u w:val="single"/>
    </w:rPr>
  </w:style>
  <w:style w:type="character" w:styleId="FollowedHyperlink">
    <w:name w:val="FollowedHyperlink"/>
    <w:semiHidden/>
    <w:rsid w:val="00980477"/>
    <w:rPr>
      <w:color w:val="FF0000"/>
      <w:u w:val="single"/>
    </w:rPr>
  </w:style>
  <w:style w:type="character" w:styleId="CommentReference">
    <w:name w:val="annotation reference"/>
    <w:semiHidden/>
    <w:rsid w:val="009C403E"/>
    <w:rPr>
      <w:sz w:val="16"/>
      <w:szCs w:val="16"/>
    </w:rPr>
  </w:style>
  <w:style w:type="paragraph" w:styleId="CommentText">
    <w:name w:val="annotation text"/>
    <w:basedOn w:val="Normal"/>
    <w:semiHidden/>
    <w:rsid w:val="009C403E"/>
    <w:rPr>
      <w:sz w:val="20"/>
    </w:rPr>
  </w:style>
  <w:style w:type="paragraph" w:styleId="CommentSubject">
    <w:name w:val="annotation subject"/>
    <w:basedOn w:val="CommentText"/>
    <w:next w:val="CommentText"/>
    <w:semiHidden/>
    <w:rsid w:val="009C403E"/>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E004AF"/>
    <w:rPr>
      <w:rFonts w:ascii="Arial" w:eastAsiaTheme="minorHAnsi" w:hAnsi="Arial"/>
      <w:sz w:val="36"/>
      <w:szCs w:val="36"/>
      <w:lang w:val="en-GB" w:eastAsia="zh-CN"/>
    </w:rPr>
  </w:style>
  <w:style w:type="paragraph" w:customStyle="1" w:styleId="TH">
    <w:name w:val="TH"/>
    <w:basedOn w:val="Normal"/>
    <w:link w:val="THChar"/>
    <w:rsid w:val="00881CDD"/>
    <w:pPr>
      <w:keepNext/>
      <w:keepLines/>
      <w:spacing w:before="60" w:after="180"/>
      <w:jc w:val="center"/>
    </w:pPr>
    <w:rPr>
      <w:rFonts w:ascii="Arial" w:hAnsi="Arial"/>
      <w:b/>
      <w:sz w:val="20"/>
    </w:rPr>
  </w:style>
  <w:style w:type="paragraph" w:customStyle="1" w:styleId="TF">
    <w:name w:val="TF"/>
    <w:basedOn w:val="TH"/>
    <w:rsid w:val="00881CDD"/>
    <w:pPr>
      <w:keepNext w:val="0"/>
      <w:spacing w:before="0" w:after="240"/>
    </w:pPr>
  </w:style>
  <w:style w:type="character" w:customStyle="1" w:styleId="EditorsNoteChar">
    <w:name w:val="Editor's Note Char"/>
    <w:link w:val="EditorsNote"/>
    <w:rsid w:val="00881CDD"/>
    <w:rPr>
      <w:color w:val="FF0000"/>
      <w:sz w:val="22"/>
      <w:lang w:val="en-GB" w:eastAsia="zh-CN" w:bidi="ar-SA"/>
    </w:rPr>
  </w:style>
  <w:style w:type="paragraph" w:customStyle="1" w:styleId="CharCharCharCharCharCharCharCharChar">
    <w:name w:val="Char Char Char Char Char Char Char Char Char"/>
    <w:autoRedefine/>
    <w:semiHidden/>
    <w:rsid w:val="00093009"/>
    <w:pPr>
      <w:keepNext/>
      <w:numPr>
        <w:numId w:val="9"/>
      </w:numPr>
      <w:autoSpaceDE w:val="0"/>
      <w:autoSpaceDN w:val="0"/>
      <w:adjustRightInd w:val="0"/>
      <w:spacing w:before="60" w:after="60"/>
      <w:jc w:val="both"/>
    </w:pPr>
    <w:rPr>
      <w:rFonts w:ascii="Arial" w:hAnsi="Arial" w:cs="Arial"/>
      <w:color w:val="0000FF"/>
      <w:kern w:val="2"/>
      <w:lang w:val="en-US" w:eastAsia="zh-CN"/>
    </w:rPr>
  </w:style>
  <w:style w:type="paragraph" w:customStyle="1" w:styleId="Proposal">
    <w:name w:val="Proposal"/>
    <w:basedOn w:val="Normal"/>
    <w:rsid w:val="00C07377"/>
    <w:pPr>
      <w:numPr>
        <w:numId w:val="3"/>
      </w:numPr>
    </w:pPr>
    <w:rPr>
      <w:b/>
      <w:bCs/>
    </w:rPr>
  </w:style>
  <w:style w:type="character" w:customStyle="1" w:styleId="BodyTextChar">
    <w:name w:val="Body Text Char"/>
    <w:link w:val="BodyText"/>
    <w:rsid w:val="0056121F"/>
    <w:rPr>
      <w:sz w:val="22"/>
      <w:lang w:val="en-GB" w:eastAsia="zh-CN" w:bidi="ar-SA"/>
    </w:rPr>
  </w:style>
  <w:style w:type="paragraph" w:customStyle="1" w:styleId="ZT">
    <w:name w:val="ZT"/>
    <w:rsid w:val="004A1610"/>
    <w:pPr>
      <w:framePr w:wrap="notBeside" w:hAnchor="margin" w:yAlign="center"/>
      <w:widowControl w:val="0"/>
      <w:spacing w:line="240" w:lineRule="atLeast"/>
      <w:jc w:val="right"/>
    </w:pPr>
    <w:rPr>
      <w:rFonts w:ascii="Arial" w:hAnsi="Arial"/>
      <w:b/>
      <w:sz w:val="34"/>
      <w:lang w:val="en-GB"/>
    </w:rPr>
  </w:style>
  <w:style w:type="paragraph" w:customStyle="1" w:styleId="PL">
    <w:name w:val="PL"/>
    <w:link w:val="PLChar"/>
    <w:rsid w:val="0089124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imes New Roman" w:hAnsi="Courier New"/>
      <w:noProof/>
      <w:sz w:val="16"/>
      <w:lang w:val="en-GB"/>
    </w:rPr>
  </w:style>
  <w:style w:type="character" w:customStyle="1" w:styleId="PLChar">
    <w:name w:val="PL Char"/>
    <w:link w:val="PL"/>
    <w:rsid w:val="00891245"/>
    <w:rPr>
      <w:rFonts w:ascii="Courier New" w:eastAsia="Times New Roman" w:hAnsi="Courier New"/>
      <w:noProof/>
      <w:sz w:val="16"/>
      <w:lang w:val="en-GB" w:eastAsia="en-US" w:bidi="ar-SA"/>
    </w:rPr>
  </w:style>
  <w:style w:type="paragraph" w:customStyle="1" w:styleId="TAL">
    <w:name w:val="TAL"/>
    <w:basedOn w:val="Normal"/>
    <w:link w:val="TALCar"/>
    <w:rsid w:val="00891245"/>
    <w:pPr>
      <w:keepNext/>
      <w:keepLines/>
    </w:pPr>
    <w:rPr>
      <w:rFonts w:ascii="Arial" w:hAnsi="Arial"/>
      <w:sz w:val="18"/>
    </w:rPr>
  </w:style>
  <w:style w:type="character" w:customStyle="1" w:styleId="TALCar">
    <w:name w:val="TAL Car"/>
    <w:link w:val="TAL"/>
    <w:rsid w:val="00891245"/>
    <w:rPr>
      <w:rFonts w:ascii="Arial" w:hAnsi="Arial"/>
      <w:sz w:val="18"/>
      <w:lang w:val="en-GB" w:eastAsia="en-US" w:bidi="ar-SA"/>
    </w:rPr>
  </w:style>
  <w:style w:type="paragraph" w:customStyle="1" w:styleId="TAH">
    <w:name w:val="TAH"/>
    <w:basedOn w:val="Normal"/>
    <w:link w:val="TAHCar"/>
    <w:rsid w:val="001B36D6"/>
    <w:pPr>
      <w:keepNext/>
      <w:keepLines/>
      <w:jc w:val="center"/>
    </w:pPr>
    <w:rPr>
      <w:rFonts w:ascii="Arial" w:eastAsia="Times New Roman" w:hAnsi="Arial"/>
      <w:b/>
      <w:sz w:val="18"/>
    </w:rPr>
  </w:style>
  <w:style w:type="paragraph" w:customStyle="1" w:styleId="TAN">
    <w:name w:val="TAN"/>
    <w:basedOn w:val="TAL"/>
    <w:rsid w:val="00F755A8"/>
    <w:pPr>
      <w:ind w:left="851" w:hanging="851"/>
    </w:pPr>
  </w:style>
  <w:style w:type="paragraph" w:customStyle="1" w:styleId="B1">
    <w:name w:val="B1"/>
    <w:basedOn w:val="List"/>
    <w:link w:val="B1Char1"/>
    <w:rsid w:val="00E629CA"/>
    <w:pPr>
      <w:spacing w:after="180"/>
    </w:pPr>
    <w:rPr>
      <w:rFonts w:ascii="CG Times (WN)" w:hAnsi="CG Times (WN)"/>
      <w:sz w:val="20"/>
    </w:rPr>
  </w:style>
  <w:style w:type="character" w:customStyle="1" w:styleId="B1Char1">
    <w:name w:val="B1 Char1"/>
    <w:link w:val="B1"/>
    <w:rsid w:val="00E629CA"/>
    <w:rPr>
      <w:lang w:val="en-GB" w:eastAsia="en-US" w:bidi="ar-SA"/>
    </w:rPr>
  </w:style>
  <w:style w:type="paragraph" w:customStyle="1" w:styleId="B2">
    <w:name w:val="B2"/>
    <w:basedOn w:val="List2"/>
    <w:link w:val="B2Char"/>
    <w:uiPriority w:val="99"/>
    <w:rsid w:val="00E629CA"/>
    <w:pPr>
      <w:spacing w:after="180"/>
    </w:pPr>
    <w:rPr>
      <w:rFonts w:ascii="CG Times (WN)" w:hAnsi="CG Times (WN)"/>
      <w:sz w:val="20"/>
    </w:rPr>
  </w:style>
  <w:style w:type="character" w:customStyle="1" w:styleId="B2Char">
    <w:name w:val="B2 Char"/>
    <w:link w:val="B2"/>
    <w:rsid w:val="00E629CA"/>
    <w:rPr>
      <w:lang w:val="en-GB" w:eastAsia="en-US" w:bidi="ar-SA"/>
    </w:rPr>
  </w:style>
  <w:style w:type="paragraph" w:customStyle="1" w:styleId="B3">
    <w:name w:val="B3"/>
    <w:basedOn w:val="List3"/>
    <w:link w:val="B3Char2"/>
    <w:rsid w:val="00E629CA"/>
    <w:pPr>
      <w:spacing w:after="180"/>
    </w:pPr>
    <w:rPr>
      <w:rFonts w:ascii="CG Times (WN)" w:hAnsi="CG Times (WN)"/>
      <w:sz w:val="20"/>
    </w:rPr>
  </w:style>
  <w:style w:type="character" w:customStyle="1" w:styleId="B3Char2">
    <w:name w:val="B3 Char2"/>
    <w:link w:val="B3"/>
    <w:rsid w:val="00E629CA"/>
    <w:rPr>
      <w:lang w:val="en-GB" w:eastAsia="en-US" w:bidi="ar-SA"/>
    </w:rPr>
  </w:style>
  <w:style w:type="paragraph" w:customStyle="1" w:styleId="B4">
    <w:name w:val="B4"/>
    <w:basedOn w:val="List4"/>
    <w:link w:val="B4Char"/>
    <w:rsid w:val="00E629CA"/>
    <w:pPr>
      <w:spacing w:after="180"/>
    </w:pPr>
    <w:rPr>
      <w:rFonts w:ascii="CG Times (WN)" w:hAnsi="CG Times (WN)"/>
      <w:sz w:val="20"/>
    </w:rPr>
  </w:style>
  <w:style w:type="character" w:customStyle="1" w:styleId="B4Char">
    <w:name w:val="B4 Char"/>
    <w:link w:val="B4"/>
    <w:rsid w:val="00E629CA"/>
    <w:rPr>
      <w:lang w:val="en-GB" w:eastAsia="en-US" w:bidi="ar-SA"/>
    </w:rPr>
  </w:style>
  <w:style w:type="paragraph" w:customStyle="1" w:styleId="TALCharChar">
    <w:name w:val="TAL Char Char"/>
    <w:basedOn w:val="Normal"/>
    <w:link w:val="TALCharCharChar"/>
    <w:rsid w:val="006427F0"/>
    <w:pPr>
      <w:keepNext/>
      <w:keepLines/>
    </w:pPr>
    <w:rPr>
      <w:rFonts w:ascii="Arial" w:hAnsi="Arial"/>
      <w:sz w:val="18"/>
    </w:rPr>
  </w:style>
  <w:style w:type="character" w:customStyle="1" w:styleId="TALCharCharChar">
    <w:name w:val="TAL Char Char Char"/>
    <w:link w:val="TALCharChar"/>
    <w:rsid w:val="006427F0"/>
    <w:rPr>
      <w:rFonts w:ascii="Arial" w:hAnsi="Arial"/>
      <w:sz w:val="18"/>
      <w:lang w:val="en-GB" w:eastAsia="en-US" w:bidi="ar-SA"/>
    </w:rPr>
  </w:style>
  <w:style w:type="paragraph" w:customStyle="1" w:styleId="NO">
    <w:name w:val="NO"/>
    <w:basedOn w:val="Normal"/>
    <w:link w:val="NOChar"/>
    <w:rsid w:val="009F0A74"/>
    <w:pPr>
      <w:keepLines/>
      <w:spacing w:after="180"/>
      <w:ind w:left="1135" w:hanging="851"/>
    </w:pPr>
    <w:rPr>
      <w:rFonts w:ascii="CG Times (WN)" w:hAnsi="CG Times (WN)"/>
      <w:sz w:val="20"/>
    </w:rPr>
  </w:style>
  <w:style w:type="paragraph" w:customStyle="1" w:styleId="B5">
    <w:name w:val="B5"/>
    <w:basedOn w:val="List5"/>
    <w:rsid w:val="009F0A74"/>
    <w:pPr>
      <w:spacing w:after="180"/>
    </w:pPr>
    <w:rPr>
      <w:rFonts w:eastAsia="Times New Roman"/>
      <w:sz w:val="20"/>
    </w:rPr>
  </w:style>
  <w:style w:type="character" w:customStyle="1" w:styleId="NOChar">
    <w:name w:val="NO Char"/>
    <w:link w:val="NO"/>
    <w:rsid w:val="009F0A74"/>
    <w:rPr>
      <w:lang w:val="en-GB" w:eastAsia="en-US" w:bidi="ar-SA"/>
    </w:rPr>
  </w:style>
  <w:style w:type="character" w:customStyle="1" w:styleId="THChar">
    <w:name w:val="TH Char"/>
    <w:link w:val="TH"/>
    <w:rsid w:val="00003EC3"/>
    <w:rPr>
      <w:rFonts w:ascii="Arial" w:eastAsia="SimSun" w:hAnsi="Arial"/>
      <w:b/>
      <w:lang w:val="en-GB" w:eastAsia="en-US" w:bidi="ar-SA"/>
    </w:rPr>
  </w:style>
  <w:style w:type="character" w:styleId="Emphasis">
    <w:name w:val="Emphasis"/>
    <w:qFormat/>
    <w:rsid w:val="00E004AF"/>
    <w:rPr>
      <w:i/>
      <w:iCs/>
    </w:rPr>
  </w:style>
  <w:style w:type="paragraph" w:customStyle="1" w:styleId="tah0">
    <w:name w:val="tah"/>
    <w:basedOn w:val="Normal"/>
    <w:rsid w:val="005716E3"/>
    <w:pPr>
      <w:spacing w:before="100" w:beforeAutospacing="1" w:after="100" w:afterAutospacing="1"/>
    </w:pPr>
    <w:rPr>
      <w:rFonts w:eastAsia="Times New Roman"/>
      <w:sz w:val="24"/>
      <w:szCs w:val="24"/>
    </w:rPr>
  </w:style>
  <w:style w:type="character" w:styleId="Strong">
    <w:name w:val="Strong"/>
    <w:uiPriority w:val="22"/>
    <w:qFormat/>
    <w:rsid w:val="00E004AF"/>
    <w:rPr>
      <w:b/>
      <w:bCs/>
    </w:rPr>
  </w:style>
  <w:style w:type="paragraph" w:customStyle="1" w:styleId="tal0">
    <w:name w:val="tal"/>
    <w:basedOn w:val="Normal"/>
    <w:rsid w:val="005716E3"/>
    <w:pPr>
      <w:spacing w:before="100" w:beforeAutospacing="1" w:after="100" w:afterAutospacing="1"/>
    </w:pPr>
    <w:rPr>
      <w:rFonts w:eastAsia="Times New Roman"/>
      <w:sz w:val="24"/>
      <w:szCs w:val="24"/>
    </w:rPr>
  </w:style>
  <w:style w:type="paragraph" w:styleId="NormalWeb">
    <w:name w:val="Normal (Web)"/>
    <w:basedOn w:val="Normal"/>
    <w:uiPriority w:val="99"/>
    <w:rsid w:val="00045735"/>
    <w:pPr>
      <w:spacing w:before="100" w:beforeAutospacing="1" w:after="100" w:afterAutospacing="1"/>
    </w:pPr>
    <w:rPr>
      <w:rFonts w:eastAsia="Times New Roman"/>
      <w:sz w:val="24"/>
      <w:szCs w:val="24"/>
    </w:rPr>
  </w:style>
  <w:style w:type="character" w:customStyle="1" w:styleId="Heading2Char">
    <w:name w:val="Heading 2 Char"/>
    <w:aliases w:val="H2 Char1,h2 Char1,Head2A Char,2 Char,UNDERRUBRIK 1-2 Char,DO NOT USE_h2 Char,h21 Char,H2 Char Char,h2 Char Char,标题 2 Char,l2 Char"/>
    <w:link w:val="Heading2"/>
    <w:rsid w:val="00E004AF"/>
    <w:rPr>
      <w:rFonts w:ascii="Arial" w:eastAsiaTheme="minorHAnsi" w:hAnsi="Arial"/>
      <w:sz w:val="32"/>
      <w:szCs w:val="32"/>
      <w:lang w:val="en-GB" w:eastAsia="zh-CN"/>
    </w:rPr>
  </w:style>
  <w:style w:type="paragraph" w:styleId="ListParagraph">
    <w:name w:val="List Paragraph"/>
    <w:aliases w:val="- Bullets,목록 단락,リスト段落,列出段落,?? ??,?????,????,Lista1,列出段落1,中等深浅网格 1 - 着色 21,列表段落,¥¡¡¡¡ì¬º¥¹¥È¶ÎÂä,ÁÐ³ö¶ÎÂä,列表段落1,—ño’i—Ž,¥ê¥¹¥È¶ÎÂä,1st level - Bullet List Paragraph,Lettre d'introduction,Paragrafo elenco,Normal bullet 2,Bullet list,목록단락"/>
    <w:basedOn w:val="Normal"/>
    <w:link w:val="ListParagraphChar"/>
    <w:uiPriority w:val="34"/>
    <w:qFormat/>
    <w:rsid w:val="00E004AF"/>
    <w:pPr>
      <w:ind w:left="720"/>
    </w:pPr>
    <w:rPr>
      <w:rFonts w:ascii="Calibri" w:eastAsia="Calibri" w:hAnsi="Calibri"/>
    </w:rPr>
  </w:style>
  <w:style w:type="table" w:styleId="TableGrid">
    <w:name w:val="Table Grid"/>
    <w:basedOn w:val="TableNormal"/>
    <w:uiPriority w:val="59"/>
    <w:rsid w:val="000B730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9E0213"/>
    <w:rPr>
      <w:rFonts w:ascii="Times New Roman" w:hAnsi="Times New Roman"/>
      <w:sz w:val="22"/>
      <w:lang w:val="en-GB" w:eastAsia="zh-CN"/>
    </w:rPr>
  </w:style>
  <w:style w:type="character" w:customStyle="1" w:styleId="B1Zchn">
    <w:name w:val="B1 Zchn"/>
    <w:rsid w:val="00255D36"/>
    <w:rPr>
      <w:lang w:val="en-GB" w:eastAsia="en-US"/>
    </w:rPr>
  </w:style>
  <w:style w:type="paragraph" w:customStyle="1" w:styleId="Comments">
    <w:name w:val="Comments"/>
    <w:basedOn w:val="Normal"/>
    <w:link w:val="CommentsChar"/>
    <w:qFormat/>
    <w:rsid w:val="00E004AF"/>
    <w:pPr>
      <w:spacing w:before="40"/>
    </w:pPr>
    <w:rPr>
      <w:rFonts w:ascii="Arial" w:eastAsia="MS Mincho" w:hAnsi="Arial"/>
      <w:i/>
      <w:sz w:val="18"/>
      <w:szCs w:val="24"/>
      <w:lang w:eastAsia="en-GB"/>
    </w:rPr>
  </w:style>
  <w:style w:type="character" w:customStyle="1" w:styleId="CommentsChar">
    <w:name w:val="Comments Char"/>
    <w:link w:val="Comments"/>
    <w:rsid w:val="00E004AF"/>
    <w:rPr>
      <w:rFonts w:ascii="Arial" w:eastAsia="MS Mincho" w:hAnsi="Arial"/>
      <w:i/>
      <w:sz w:val="18"/>
      <w:szCs w:val="24"/>
      <w:lang w:eastAsia="en-GB"/>
    </w:rPr>
  </w:style>
  <w:style w:type="paragraph" w:customStyle="1" w:styleId="CRCoverPage">
    <w:name w:val="CR Cover Page"/>
    <w:rsid w:val="00FA20F7"/>
    <w:pPr>
      <w:spacing w:after="120"/>
    </w:pPr>
    <w:rPr>
      <w:rFonts w:ascii="Arial" w:eastAsia="MS Mincho" w:hAnsi="Arial"/>
      <w:lang w:val="en-GB"/>
    </w:rPr>
  </w:style>
  <w:style w:type="paragraph" w:customStyle="1" w:styleId="Doc-text2">
    <w:name w:val="Doc-text2"/>
    <w:basedOn w:val="Normal"/>
    <w:link w:val="Doc-text2Char"/>
    <w:qFormat/>
    <w:rsid w:val="00E004AF"/>
    <w:pPr>
      <w:tabs>
        <w:tab w:val="left" w:pos="1622"/>
      </w:tabs>
      <w:ind w:left="1622" w:hanging="363"/>
    </w:pPr>
    <w:rPr>
      <w:rFonts w:ascii="Arial" w:eastAsia="MS Mincho" w:hAnsi="Arial"/>
      <w:sz w:val="20"/>
      <w:szCs w:val="24"/>
      <w:lang w:eastAsia="en-GB"/>
    </w:rPr>
  </w:style>
  <w:style w:type="character" w:customStyle="1" w:styleId="Doc-text2Char">
    <w:name w:val="Doc-text2 Char"/>
    <w:link w:val="Doc-text2"/>
    <w:rsid w:val="00E004AF"/>
    <w:rPr>
      <w:rFonts w:ascii="Arial" w:eastAsia="MS Mincho" w:hAnsi="Arial"/>
      <w:szCs w:val="24"/>
      <w:lang w:eastAsia="en-GB"/>
    </w:rPr>
  </w:style>
  <w:style w:type="paragraph" w:customStyle="1" w:styleId="ecxmsonormal">
    <w:name w:val="ecxmsonormal"/>
    <w:basedOn w:val="Normal"/>
    <w:rsid w:val="004345C8"/>
    <w:pPr>
      <w:spacing w:before="100" w:beforeAutospacing="1" w:after="100" w:afterAutospacing="1"/>
    </w:pPr>
    <w:rPr>
      <w:rFonts w:eastAsia="Times New Roman"/>
      <w:sz w:val="24"/>
      <w:szCs w:val="24"/>
      <w:lang w:val="sv-SE" w:eastAsia="sv-SE"/>
    </w:rPr>
  </w:style>
  <w:style w:type="paragraph" w:customStyle="1" w:styleId="ecxmsolistparagraph">
    <w:name w:val="ecxmsolistparagraph"/>
    <w:basedOn w:val="Normal"/>
    <w:rsid w:val="004345C8"/>
    <w:pPr>
      <w:spacing w:before="100" w:beforeAutospacing="1" w:after="100" w:afterAutospacing="1"/>
    </w:pPr>
    <w:rPr>
      <w:rFonts w:eastAsia="Times New Roman"/>
      <w:sz w:val="24"/>
      <w:szCs w:val="24"/>
      <w:lang w:val="sv-SE" w:eastAsia="sv-SE"/>
    </w:rPr>
  </w:style>
  <w:style w:type="character" w:customStyle="1" w:styleId="TAHCar">
    <w:name w:val="TAH Car"/>
    <w:link w:val="TAH"/>
    <w:locked/>
    <w:rsid w:val="00D16579"/>
    <w:rPr>
      <w:rFonts w:ascii="Arial" w:eastAsia="Times New Roman" w:hAnsi="Arial"/>
      <w:b/>
      <w:sz w:val="18"/>
      <w:lang w:val="en-GB"/>
    </w:rPr>
  </w:style>
  <w:style w:type="numbering" w:customStyle="1" w:styleId="NoList1">
    <w:name w:val="No List1"/>
    <w:next w:val="NoList"/>
    <w:uiPriority w:val="99"/>
    <w:semiHidden/>
    <w:unhideWhenUsed/>
    <w:rsid w:val="008759A0"/>
  </w:style>
  <w:style w:type="table" w:customStyle="1" w:styleId="TableGrid1">
    <w:name w:val="Table Grid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itle1">
    <w:name w:val="Title1"/>
    <w:basedOn w:val="Normal"/>
    <w:next w:val="Normal"/>
    <w:uiPriority w:val="10"/>
    <w:qFormat/>
    <w:rsid w:val="00E004AF"/>
    <w:pPr>
      <w:contextualSpacing/>
    </w:pPr>
    <w:rPr>
      <w:rFonts w:ascii="Calibri Light" w:eastAsia="Times New Roman" w:hAnsi="Calibri Light"/>
      <w:spacing w:val="-10"/>
      <w:kern w:val="28"/>
      <w:sz w:val="56"/>
      <w:szCs w:val="56"/>
    </w:rPr>
  </w:style>
  <w:style w:type="character" w:customStyle="1" w:styleId="TitleChar">
    <w:name w:val="Title Char"/>
    <w:basedOn w:val="DefaultParagraphFont"/>
    <w:link w:val="Title"/>
    <w:uiPriority w:val="10"/>
    <w:rsid w:val="00E004AF"/>
    <w:rPr>
      <w:rFonts w:ascii="Calibri Light" w:eastAsia="Times New Roman" w:hAnsi="Calibri Light"/>
      <w:spacing w:val="-10"/>
      <w:kern w:val="28"/>
      <w:sz w:val="56"/>
      <w:szCs w:val="56"/>
      <w:lang w:val="en-US"/>
    </w:rPr>
  </w:style>
  <w:style w:type="paragraph" w:styleId="TOCHeading">
    <w:name w:val="TOC Heading"/>
    <w:basedOn w:val="Heading1"/>
    <w:next w:val="Normal"/>
    <w:uiPriority w:val="39"/>
    <w:unhideWhenUsed/>
    <w:qFormat/>
    <w:rsid w:val="00E004AF"/>
    <w:pPr>
      <w:numPr>
        <w:numId w:val="0"/>
      </w:numPr>
      <w:pBdr>
        <w:top w:val="none" w:sz="0" w:space="0" w:color="auto"/>
      </w:pBdr>
      <w:overflowPunct/>
      <w:autoSpaceDE/>
      <w:autoSpaceDN/>
      <w:adjustRightInd/>
      <w:spacing w:after="0"/>
      <w:textAlignment w:val="auto"/>
      <w:outlineLvl w:val="9"/>
    </w:pPr>
    <w:rPr>
      <w:rFonts w:ascii="Calibri Light" w:eastAsia="Times New Roman" w:hAnsi="Calibri Light"/>
      <w:color w:val="2E74B5"/>
      <w:sz w:val="32"/>
      <w:szCs w:val="32"/>
      <w:lang w:val="en-US" w:eastAsia="en-US"/>
    </w:rPr>
  </w:style>
  <w:style w:type="table" w:customStyle="1" w:styleId="TableGrid3">
    <w:name w:val="Table Grid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59"/>
    <w:rsid w:val="008759A0"/>
    <w:rPr>
      <w:rFonts w:ascii="Calibri" w:eastAsia="Calibri" w:hAnsi="Calibri"/>
      <w:sz w:val="22"/>
      <w:szCs w:val="22"/>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basedOn w:val="Normal"/>
    <w:next w:val="Normal"/>
    <w:link w:val="TitleChar"/>
    <w:uiPriority w:val="10"/>
    <w:qFormat/>
    <w:rsid w:val="00E004AF"/>
    <w:pPr>
      <w:contextualSpacing/>
    </w:pPr>
    <w:rPr>
      <w:rFonts w:ascii="Calibri Light" w:eastAsia="Times New Roman" w:hAnsi="Calibri Light"/>
      <w:spacing w:val="-10"/>
      <w:kern w:val="28"/>
      <w:sz w:val="56"/>
      <w:szCs w:val="56"/>
    </w:rPr>
  </w:style>
  <w:style w:type="character" w:customStyle="1" w:styleId="TitleChar1">
    <w:name w:val="Title Char1"/>
    <w:basedOn w:val="DefaultParagraphFont"/>
    <w:rsid w:val="008759A0"/>
    <w:rPr>
      <w:rFonts w:asciiTheme="majorHAnsi" w:eastAsiaTheme="majorEastAsia" w:hAnsiTheme="majorHAnsi" w:cstheme="majorBidi"/>
      <w:spacing w:val="-10"/>
      <w:kern w:val="28"/>
      <w:sz w:val="56"/>
      <w:szCs w:val="56"/>
      <w:lang w:val="en-GB" w:eastAsia="zh-CN"/>
    </w:rPr>
  </w:style>
  <w:style w:type="character" w:customStyle="1" w:styleId="HeaderChar">
    <w:name w:val="Header Char"/>
    <w:aliases w:val="header odd Char"/>
    <w:basedOn w:val="DefaultParagraphFont"/>
    <w:link w:val="Header"/>
    <w:rsid w:val="002838A1"/>
    <w:rPr>
      <w:rFonts w:ascii="Arial" w:hAnsi="Arial" w:cs="Arial"/>
      <w:b/>
      <w:bCs/>
      <w:noProof/>
      <w:sz w:val="18"/>
      <w:szCs w:val="18"/>
      <w:lang w:val="en-US" w:eastAsia="zh-CN"/>
    </w:rPr>
  </w:style>
  <w:style w:type="paragraph" w:customStyle="1" w:styleId="Tabletext">
    <w:name w:val="Table_text"/>
    <w:basedOn w:val="Normal"/>
    <w:link w:val="TabletextChar"/>
    <w:rsid w:val="001447B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spacing w:before="40" w:after="40"/>
    </w:pPr>
    <w:rPr>
      <w:rFonts w:eastAsia="Times New Roman"/>
      <w:sz w:val="20"/>
    </w:rPr>
  </w:style>
  <w:style w:type="character" w:customStyle="1" w:styleId="TabletextChar">
    <w:name w:val="Table_text Char"/>
    <w:link w:val="Tabletext"/>
    <w:locked/>
    <w:rsid w:val="001447B7"/>
    <w:rPr>
      <w:rFonts w:ascii="Times New Roman" w:eastAsia="Times New Roman" w:hAnsi="Times New Roman"/>
      <w:lang w:val="en-GB"/>
    </w:rPr>
  </w:style>
  <w:style w:type="paragraph" w:customStyle="1" w:styleId="Default">
    <w:name w:val="Default"/>
    <w:rsid w:val="00C5097D"/>
    <w:pPr>
      <w:autoSpaceDE w:val="0"/>
      <w:autoSpaceDN w:val="0"/>
      <w:adjustRightInd w:val="0"/>
    </w:pPr>
    <w:rPr>
      <w:rFonts w:ascii="Times New Roman" w:hAnsi="Times New Roman"/>
      <w:color w:val="000000"/>
      <w:sz w:val="24"/>
      <w:szCs w:val="24"/>
      <w:lang w:val="en-US"/>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列表段落1 Char,—ño’i—Ž Char,¥ê¥¹¥È¶ÎÂä Char,Paragrafo elenco Char"/>
    <w:link w:val="ListParagraph"/>
    <w:uiPriority w:val="34"/>
    <w:qFormat/>
    <w:rsid w:val="00F443F8"/>
    <w:rPr>
      <w:rFonts w:ascii="Calibri" w:eastAsia="Calibri" w:hAnsi="Calibri"/>
      <w:sz w:val="22"/>
      <w:szCs w:val="22"/>
      <w:lang w:val="en-US"/>
    </w:rPr>
  </w:style>
  <w:style w:type="character" w:customStyle="1" w:styleId="CaptionChar1">
    <w:name w:val="Caption Char1"/>
    <w:aliases w:val="cap Char1,cap Char Char,Caption Char Char,Caption Char1 Char Char,cap Char Char1 Char,Caption Char Char1 Char Char,cap Char2 Char"/>
    <w:link w:val="Caption"/>
    <w:rsid w:val="00AF19BB"/>
    <w:rPr>
      <w:rFonts w:asciiTheme="minorHAnsi" w:eastAsiaTheme="minorHAnsi" w:hAnsiTheme="minorHAnsi"/>
      <w:b/>
      <w:bCs/>
      <w:sz w:val="22"/>
    </w:rPr>
  </w:style>
  <w:style w:type="paragraph" w:customStyle="1" w:styleId="Observation">
    <w:name w:val="Observation"/>
    <w:basedOn w:val="Normal"/>
    <w:qFormat/>
    <w:rsid w:val="00A07017"/>
    <w:pPr>
      <w:numPr>
        <w:numId w:val="25"/>
      </w:numPr>
      <w:tabs>
        <w:tab w:val="left" w:pos="1701"/>
      </w:tabs>
      <w:ind w:left="1701" w:hanging="1701"/>
    </w:pPr>
    <w:rPr>
      <w:rFonts w:ascii="Arial" w:eastAsia="Times New Roman" w:hAnsi="Arial"/>
      <w:b/>
      <w:bCs/>
      <w:sz w:val="20"/>
    </w:rPr>
  </w:style>
  <w:style w:type="character" w:customStyle="1" w:styleId="ReferenceChar">
    <w:name w:val="Reference Char"/>
    <w:link w:val="Reference"/>
    <w:locked/>
    <w:rsid w:val="00792E4E"/>
    <w:rPr>
      <w:rFonts w:ascii="Times New Roman" w:hAnsi="Times New Roman"/>
      <w:sz w:val="22"/>
      <w:lang w:val="en-GB" w:eastAsia="zh-CN"/>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E004AF"/>
    <w:rPr>
      <w:rFonts w:ascii="Arial" w:eastAsiaTheme="minorHAnsi" w:hAnsi="Arial"/>
      <w:sz w:val="28"/>
      <w:szCs w:val="28"/>
      <w:lang w:val="en-GB" w:eastAsia="zh-CN"/>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E004AF"/>
    <w:rPr>
      <w:rFonts w:ascii="Arial" w:eastAsiaTheme="minorHAnsi" w:hAnsi="Arial"/>
      <w:sz w:val="24"/>
      <w:szCs w:val="24"/>
      <w:lang w:val="en-GB" w:eastAsia="zh-CN"/>
    </w:rPr>
  </w:style>
  <w:style w:type="character" w:customStyle="1" w:styleId="Heading5Char">
    <w:name w:val="Heading 5 Char"/>
    <w:aliases w:val="H5 Char"/>
    <w:basedOn w:val="DefaultParagraphFont"/>
    <w:link w:val="Heading5"/>
    <w:rsid w:val="00E004AF"/>
    <w:rPr>
      <w:rFonts w:ascii="Arial" w:eastAsiaTheme="minorHAnsi" w:hAnsi="Arial"/>
      <w:sz w:val="22"/>
      <w:szCs w:val="22"/>
      <w:lang w:val="en-GB" w:eastAsia="zh-CN"/>
    </w:rPr>
  </w:style>
  <w:style w:type="character" w:customStyle="1" w:styleId="Heading6Char">
    <w:name w:val="Heading 6 Char"/>
    <w:basedOn w:val="DefaultParagraphFont"/>
    <w:link w:val="Heading6"/>
    <w:rsid w:val="00E004AF"/>
    <w:rPr>
      <w:rFonts w:ascii="Arial" w:eastAsiaTheme="minorHAnsi" w:hAnsi="Arial" w:cs="Arial"/>
      <w:sz w:val="22"/>
    </w:rPr>
  </w:style>
  <w:style w:type="character" w:customStyle="1" w:styleId="Heading7Char">
    <w:name w:val="Heading 7 Char"/>
    <w:basedOn w:val="DefaultParagraphFont"/>
    <w:link w:val="Heading7"/>
    <w:rsid w:val="00E004AF"/>
    <w:rPr>
      <w:rFonts w:ascii="Arial" w:eastAsiaTheme="minorHAnsi" w:hAnsi="Arial" w:cs="Arial"/>
      <w:sz w:val="22"/>
    </w:rPr>
  </w:style>
  <w:style w:type="character" w:customStyle="1" w:styleId="Heading8Char">
    <w:name w:val="Heading 8 Char"/>
    <w:aliases w:val="Table Heading Char"/>
    <w:basedOn w:val="DefaultParagraphFont"/>
    <w:link w:val="Heading8"/>
    <w:rsid w:val="00E004AF"/>
    <w:rPr>
      <w:rFonts w:ascii="Arial" w:eastAsiaTheme="minorHAnsi" w:hAnsi="Arial" w:cs="Arial"/>
      <w:sz w:val="22"/>
    </w:rPr>
  </w:style>
  <w:style w:type="character" w:customStyle="1" w:styleId="Heading9Char">
    <w:name w:val="Heading 9 Char"/>
    <w:aliases w:val="Figure Heading Char,FH Char"/>
    <w:basedOn w:val="DefaultParagraphFont"/>
    <w:link w:val="Heading9"/>
    <w:rsid w:val="00E004AF"/>
    <w:rPr>
      <w:rFonts w:ascii="Arial" w:eastAsiaTheme="minorHAnsi" w:hAnsi="Arial" w:cs="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268143">
      <w:bodyDiv w:val="1"/>
      <w:marLeft w:val="0"/>
      <w:marRight w:val="0"/>
      <w:marTop w:val="0"/>
      <w:marBottom w:val="0"/>
      <w:divBdr>
        <w:top w:val="none" w:sz="0" w:space="0" w:color="auto"/>
        <w:left w:val="none" w:sz="0" w:space="0" w:color="auto"/>
        <w:bottom w:val="none" w:sz="0" w:space="0" w:color="auto"/>
        <w:right w:val="none" w:sz="0" w:space="0" w:color="auto"/>
      </w:divBdr>
    </w:div>
    <w:div w:id="108475013">
      <w:bodyDiv w:val="1"/>
      <w:marLeft w:val="0"/>
      <w:marRight w:val="0"/>
      <w:marTop w:val="0"/>
      <w:marBottom w:val="0"/>
      <w:divBdr>
        <w:top w:val="none" w:sz="0" w:space="0" w:color="auto"/>
        <w:left w:val="none" w:sz="0" w:space="0" w:color="auto"/>
        <w:bottom w:val="none" w:sz="0" w:space="0" w:color="auto"/>
        <w:right w:val="none" w:sz="0" w:space="0" w:color="auto"/>
      </w:divBdr>
    </w:div>
    <w:div w:id="229972941">
      <w:bodyDiv w:val="1"/>
      <w:marLeft w:val="0"/>
      <w:marRight w:val="0"/>
      <w:marTop w:val="0"/>
      <w:marBottom w:val="0"/>
      <w:divBdr>
        <w:top w:val="none" w:sz="0" w:space="0" w:color="auto"/>
        <w:left w:val="none" w:sz="0" w:space="0" w:color="auto"/>
        <w:bottom w:val="none" w:sz="0" w:space="0" w:color="auto"/>
        <w:right w:val="none" w:sz="0" w:space="0" w:color="auto"/>
      </w:divBdr>
    </w:div>
    <w:div w:id="280838959">
      <w:bodyDiv w:val="1"/>
      <w:marLeft w:val="0"/>
      <w:marRight w:val="0"/>
      <w:marTop w:val="0"/>
      <w:marBottom w:val="0"/>
      <w:divBdr>
        <w:top w:val="none" w:sz="0" w:space="0" w:color="auto"/>
        <w:left w:val="none" w:sz="0" w:space="0" w:color="auto"/>
        <w:bottom w:val="none" w:sz="0" w:space="0" w:color="auto"/>
        <w:right w:val="none" w:sz="0" w:space="0" w:color="auto"/>
      </w:divBdr>
    </w:div>
    <w:div w:id="331571585">
      <w:bodyDiv w:val="1"/>
      <w:marLeft w:val="0"/>
      <w:marRight w:val="0"/>
      <w:marTop w:val="0"/>
      <w:marBottom w:val="0"/>
      <w:divBdr>
        <w:top w:val="none" w:sz="0" w:space="0" w:color="auto"/>
        <w:left w:val="none" w:sz="0" w:space="0" w:color="auto"/>
        <w:bottom w:val="none" w:sz="0" w:space="0" w:color="auto"/>
        <w:right w:val="none" w:sz="0" w:space="0" w:color="auto"/>
      </w:divBdr>
    </w:div>
    <w:div w:id="510220770">
      <w:bodyDiv w:val="1"/>
      <w:marLeft w:val="0"/>
      <w:marRight w:val="0"/>
      <w:marTop w:val="0"/>
      <w:marBottom w:val="0"/>
      <w:divBdr>
        <w:top w:val="none" w:sz="0" w:space="0" w:color="auto"/>
        <w:left w:val="none" w:sz="0" w:space="0" w:color="auto"/>
        <w:bottom w:val="none" w:sz="0" w:space="0" w:color="auto"/>
        <w:right w:val="none" w:sz="0" w:space="0" w:color="auto"/>
      </w:divBdr>
    </w:div>
    <w:div w:id="537740253">
      <w:bodyDiv w:val="1"/>
      <w:marLeft w:val="0"/>
      <w:marRight w:val="0"/>
      <w:marTop w:val="0"/>
      <w:marBottom w:val="0"/>
      <w:divBdr>
        <w:top w:val="none" w:sz="0" w:space="0" w:color="auto"/>
        <w:left w:val="none" w:sz="0" w:space="0" w:color="auto"/>
        <w:bottom w:val="none" w:sz="0" w:space="0" w:color="auto"/>
        <w:right w:val="none" w:sz="0" w:space="0" w:color="auto"/>
      </w:divBdr>
    </w:div>
    <w:div w:id="541937675">
      <w:bodyDiv w:val="1"/>
      <w:marLeft w:val="0"/>
      <w:marRight w:val="0"/>
      <w:marTop w:val="0"/>
      <w:marBottom w:val="0"/>
      <w:divBdr>
        <w:top w:val="none" w:sz="0" w:space="0" w:color="auto"/>
        <w:left w:val="none" w:sz="0" w:space="0" w:color="auto"/>
        <w:bottom w:val="none" w:sz="0" w:space="0" w:color="auto"/>
        <w:right w:val="none" w:sz="0" w:space="0" w:color="auto"/>
      </w:divBdr>
    </w:div>
    <w:div w:id="610281888">
      <w:bodyDiv w:val="1"/>
      <w:marLeft w:val="0"/>
      <w:marRight w:val="0"/>
      <w:marTop w:val="0"/>
      <w:marBottom w:val="0"/>
      <w:divBdr>
        <w:top w:val="none" w:sz="0" w:space="0" w:color="auto"/>
        <w:left w:val="none" w:sz="0" w:space="0" w:color="auto"/>
        <w:bottom w:val="none" w:sz="0" w:space="0" w:color="auto"/>
        <w:right w:val="none" w:sz="0" w:space="0" w:color="auto"/>
      </w:divBdr>
    </w:div>
    <w:div w:id="670525084">
      <w:bodyDiv w:val="1"/>
      <w:marLeft w:val="0"/>
      <w:marRight w:val="0"/>
      <w:marTop w:val="0"/>
      <w:marBottom w:val="0"/>
      <w:divBdr>
        <w:top w:val="none" w:sz="0" w:space="0" w:color="auto"/>
        <w:left w:val="none" w:sz="0" w:space="0" w:color="auto"/>
        <w:bottom w:val="none" w:sz="0" w:space="0" w:color="auto"/>
        <w:right w:val="none" w:sz="0" w:space="0" w:color="auto"/>
      </w:divBdr>
    </w:div>
    <w:div w:id="735977349">
      <w:bodyDiv w:val="1"/>
      <w:marLeft w:val="0"/>
      <w:marRight w:val="0"/>
      <w:marTop w:val="0"/>
      <w:marBottom w:val="0"/>
      <w:divBdr>
        <w:top w:val="none" w:sz="0" w:space="0" w:color="auto"/>
        <w:left w:val="none" w:sz="0" w:space="0" w:color="auto"/>
        <w:bottom w:val="none" w:sz="0" w:space="0" w:color="auto"/>
        <w:right w:val="none" w:sz="0" w:space="0" w:color="auto"/>
      </w:divBdr>
    </w:div>
    <w:div w:id="746651785">
      <w:bodyDiv w:val="1"/>
      <w:marLeft w:val="0"/>
      <w:marRight w:val="0"/>
      <w:marTop w:val="0"/>
      <w:marBottom w:val="0"/>
      <w:divBdr>
        <w:top w:val="none" w:sz="0" w:space="0" w:color="auto"/>
        <w:left w:val="none" w:sz="0" w:space="0" w:color="auto"/>
        <w:bottom w:val="none" w:sz="0" w:space="0" w:color="auto"/>
        <w:right w:val="none" w:sz="0" w:space="0" w:color="auto"/>
      </w:divBdr>
      <w:divsChild>
        <w:div w:id="850799897">
          <w:marLeft w:val="1166"/>
          <w:marRight w:val="0"/>
          <w:marTop w:val="115"/>
          <w:marBottom w:val="0"/>
          <w:divBdr>
            <w:top w:val="none" w:sz="0" w:space="0" w:color="auto"/>
            <w:left w:val="none" w:sz="0" w:space="0" w:color="auto"/>
            <w:bottom w:val="none" w:sz="0" w:space="0" w:color="auto"/>
            <w:right w:val="none" w:sz="0" w:space="0" w:color="auto"/>
          </w:divBdr>
        </w:div>
        <w:div w:id="1064912481">
          <w:marLeft w:val="1800"/>
          <w:marRight w:val="0"/>
          <w:marTop w:val="67"/>
          <w:marBottom w:val="0"/>
          <w:divBdr>
            <w:top w:val="none" w:sz="0" w:space="0" w:color="auto"/>
            <w:left w:val="none" w:sz="0" w:space="0" w:color="auto"/>
            <w:bottom w:val="none" w:sz="0" w:space="0" w:color="auto"/>
            <w:right w:val="none" w:sz="0" w:space="0" w:color="auto"/>
          </w:divBdr>
        </w:div>
        <w:div w:id="1149177774">
          <w:marLeft w:val="1166"/>
          <w:marRight w:val="0"/>
          <w:marTop w:val="96"/>
          <w:marBottom w:val="0"/>
          <w:divBdr>
            <w:top w:val="none" w:sz="0" w:space="0" w:color="auto"/>
            <w:left w:val="none" w:sz="0" w:space="0" w:color="auto"/>
            <w:bottom w:val="none" w:sz="0" w:space="0" w:color="auto"/>
            <w:right w:val="none" w:sz="0" w:space="0" w:color="auto"/>
          </w:divBdr>
        </w:div>
        <w:div w:id="1462990700">
          <w:marLeft w:val="1800"/>
          <w:marRight w:val="0"/>
          <w:marTop w:val="86"/>
          <w:marBottom w:val="0"/>
          <w:divBdr>
            <w:top w:val="none" w:sz="0" w:space="0" w:color="auto"/>
            <w:left w:val="none" w:sz="0" w:space="0" w:color="auto"/>
            <w:bottom w:val="none" w:sz="0" w:space="0" w:color="auto"/>
            <w:right w:val="none" w:sz="0" w:space="0" w:color="auto"/>
          </w:divBdr>
        </w:div>
        <w:div w:id="1518882533">
          <w:marLeft w:val="547"/>
          <w:marRight w:val="0"/>
          <w:marTop w:val="115"/>
          <w:marBottom w:val="0"/>
          <w:divBdr>
            <w:top w:val="none" w:sz="0" w:space="0" w:color="auto"/>
            <w:left w:val="none" w:sz="0" w:space="0" w:color="auto"/>
            <w:bottom w:val="none" w:sz="0" w:space="0" w:color="auto"/>
            <w:right w:val="none" w:sz="0" w:space="0" w:color="auto"/>
          </w:divBdr>
        </w:div>
        <w:div w:id="2032413003">
          <w:marLeft w:val="1166"/>
          <w:marRight w:val="0"/>
          <w:marTop w:val="96"/>
          <w:marBottom w:val="0"/>
          <w:divBdr>
            <w:top w:val="none" w:sz="0" w:space="0" w:color="auto"/>
            <w:left w:val="none" w:sz="0" w:space="0" w:color="auto"/>
            <w:bottom w:val="none" w:sz="0" w:space="0" w:color="auto"/>
            <w:right w:val="none" w:sz="0" w:space="0" w:color="auto"/>
          </w:divBdr>
        </w:div>
        <w:div w:id="2065257353">
          <w:marLeft w:val="1166"/>
          <w:marRight w:val="0"/>
          <w:marTop w:val="115"/>
          <w:marBottom w:val="0"/>
          <w:divBdr>
            <w:top w:val="none" w:sz="0" w:space="0" w:color="auto"/>
            <w:left w:val="none" w:sz="0" w:space="0" w:color="auto"/>
            <w:bottom w:val="none" w:sz="0" w:space="0" w:color="auto"/>
            <w:right w:val="none" w:sz="0" w:space="0" w:color="auto"/>
          </w:divBdr>
        </w:div>
        <w:div w:id="2082175449">
          <w:marLeft w:val="547"/>
          <w:marRight w:val="0"/>
          <w:marTop w:val="115"/>
          <w:marBottom w:val="0"/>
          <w:divBdr>
            <w:top w:val="none" w:sz="0" w:space="0" w:color="auto"/>
            <w:left w:val="none" w:sz="0" w:space="0" w:color="auto"/>
            <w:bottom w:val="none" w:sz="0" w:space="0" w:color="auto"/>
            <w:right w:val="none" w:sz="0" w:space="0" w:color="auto"/>
          </w:divBdr>
        </w:div>
        <w:div w:id="2089686032">
          <w:marLeft w:val="1800"/>
          <w:marRight w:val="0"/>
          <w:marTop w:val="86"/>
          <w:marBottom w:val="0"/>
          <w:divBdr>
            <w:top w:val="none" w:sz="0" w:space="0" w:color="auto"/>
            <w:left w:val="none" w:sz="0" w:space="0" w:color="auto"/>
            <w:bottom w:val="none" w:sz="0" w:space="0" w:color="auto"/>
            <w:right w:val="none" w:sz="0" w:space="0" w:color="auto"/>
          </w:divBdr>
        </w:div>
      </w:divsChild>
    </w:div>
    <w:div w:id="801536140">
      <w:bodyDiv w:val="1"/>
      <w:marLeft w:val="0"/>
      <w:marRight w:val="0"/>
      <w:marTop w:val="0"/>
      <w:marBottom w:val="0"/>
      <w:divBdr>
        <w:top w:val="none" w:sz="0" w:space="0" w:color="auto"/>
        <w:left w:val="none" w:sz="0" w:space="0" w:color="auto"/>
        <w:bottom w:val="none" w:sz="0" w:space="0" w:color="auto"/>
        <w:right w:val="none" w:sz="0" w:space="0" w:color="auto"/>
      </w:divBdr>
    </w:div>
    <w:div w:id="835611748">
      <w:bodyDiv w:val="1"/>
      <w:marLeft w:val="0"/>
      <w:marRight w:val="0"/>
      <w:marTop w:val="0"/>
      <w:marBottom w:val="0"/>
      <w:divBdr>
        <w:top w:val="none" w:sz="0" w:space="0" w:color="auto"/>
        <w:left w:val="none" w:sz="0" w:space="0" w:color="auto"/>
        <w:bottom w:val="none" w:sz="0" w:space="0" w:color="auto"/>
        <w:right w:val="none" w:sz="0" w:space="0" w:color="auto"/>
      </w:divBdr>
      <w:divsChild>
        <w:div w:id="466510637">
          <w:marLeft w:val="1166"/>
          <w:marRight w:val="0"/>
          <w:marTop w:val="77"/>
          <w:marBottom w:val="0"/>
          <w:divBdr>
            <w:top w:val="none" w:sz="0" w:space="0" w:color="auto"/>
            <w:left w:val="none" w:sz="0" w:space="0" w:color="auto"/>
            <w:bottom w:val="none" w:sz="0" w:space="0" w:color="auto"/>
            <w:right w:val="none" w:sz="0" w:space="0" w:color="auto"/>
          </w:divBdr>
        </w:div>
        <w:div w:id="539392520">
          <w:marLeft w:val="1166"/>
          <w:marRight w:val="0"/>
          <w:marTop w:val="77"/>
          <w:marBottom w:val="0"/>
          <w:divBdr>
            <w:top w:val="none" w:sz="0" w:space="0" w:color="auto"/>
            <w:left w:val="none" w:sz="0" w:space="0" w:color="auto"/>
            <w:bottom w:val="none" w:sz="0" w:space="0" w:color="auto"/>
            <w:right w:val="none" w:sz="0" w:space="0" w:color="auto"/>
          </w:divBdr>
        </w:div>
        <w:div w:id="653220748">
          <w:marLeft w:val="1166"/>
          <w:marRight w:val="0"/>
          <w:marTop w:val="77"/>
          <w:marBottom w:val="0"/>
          <w:divBdr>
            <w:top w:val="none" w:sz="0" w:space="0" w:color="auto"/>
            <w:left w:val="none" w:sz="0" w:space="0" w:color="auto"/>
            <w:bottom w:val="none" w:sz="0" w:space="0" w:color="auto"/>
            <w:right w:val="none" w:sz="0" w:space="0" w:color="auto"/>
          </w:divBdr>
        </w:div>
        <w:div w:id="804590232">
          <w:marLeft w:val="1800"/>
          <w:marRight w:val="0"/>
          <w:marTop w:val="67"/>
          <w:marBottom w:val="0"/>
          <w:divBdr>
            <w:top w:val="none" w:sz="0" w:space="0" w:color="auto"/>
            <w:left w:val="none" w:sz="0" w:space="0" w:color="auto"/>
            <w:bottom w:val="none" w:sz="0" w:space="0" w:color="auto"/>
            <w:right w:val="none" w:sz="0" w:space="0" w:color="auto"/>
          </w:divBdr>
        </w:div>
        <w:div w:id="866413035">
          <w:marLeft w:val="547"/>
          <w:marRight w:val="0"/>
          <w:marTop w:val="101"/>
          <w:marBottom w:val="0"/>
          <w:divBdr>
            <w:top w:val="none" w:sz="0" w:space="0" w:color="auto"/>
            <w:left w:val="none" w:sz="0" w:space="0" w:color="auto"/>
            <w:bottom w:val="none" w:sz="0" w:space="0" w:color="auto"/>
            <w:right w:val="none" w:sz="0" w:space="0" w:color="auto"/>
          </w:divBdr>
        </w:div>
        <w:div w:id="906302286">
          <w:marLeft w:val="1166"/>
          <w:marRight w:val="0"/>
          <w:marTop w:val="91"/>
          <w:marBottom w:val="0"/>
          <w:divBdr>
            <w:top w:val="none" w:sz="0" w:space="0" w:color="auto"/>
            <w:left w:val="none" w:sz="0" w:space="0" w:color="auto"/>
            <w:bottom w:val="none" w:sz="0" w:space="0" w:color="auto"/>
            <w:right w:val="none" w:sz="0" w:space="0" w:color="auto"/>
          </w:divBdr>
        </w:div>
        <w:div w:id="915170030">
          <w:marLeft w:val="1166"/>
          <w:marRight w:val="0"/>
          <w:marTop w:val="77"/>
          <w:marBottom w:val="0"/>
          <w:divBdr>
            <w:top w:val="none" w:sz="0" w:space="0" w:color="auto"/>
            <w:left w:val="none" w:sz="0" w:space="0" w:color="auto"/>
            <w:bottom w:val="none" w:sz="0" w:space="0" w:color="auto"/>
            <w:right w:val="none" w:sz="0" w:space="0" w:color="auto"/>
          </w:divBdr>
        </w:div>
        <w:div w:id="987779150">
          <w:marLeft w:val="547"/>
          <w:marRight w:val="0"/>
          <w:marTop w:val="101"/>
          <w:marBottom w:val="0"/>
          <w:divBdr>
            <w:top w:val="none" w:sz="0" w:space="0" w:color="auto"/>
            <w:left w:val="none" w:sz="0" w:space="0" w:color="auto"/>
            <w:bottom w:val="none" w:sz="0" w:space="0" w:color="auto"/>
            <w:right w:val="none" w:sz="0" w:space="0" w:color="auto"/>
          </w:divBdr>
        </w:div>
        <w:div w:id="1693875095">
          <w:marLeft w:val="547"/>
          <w:marRight w:val="0"/>
          <w:marTop w:val="91"/>
          <w:marBottom w:val="0"/>
          <w:divBdr>
            <w:top w:val="none" w:sz="0" w:space="0" w:color="auto"/>
            <w:left w:val="none" w:sz="0" w:space="0" w:color="auto"/>
            <w:bottom w:val="none" w:sz="0" w:space="0" w:color="auto"/>
            <w:right w:val="none" w:sz="0" w:space="0" w:color="auto"/>
          </w:divBdr>
        </w:div>
        <w:div w:id="1901286392">
          <w:marLeft w:val="1166"/>
          <w:marRight w:val="0"/>
          <w:marTop w:val="77"/>
          <w:marBottom w:val="0"/>
          <w:divBdr>
            <w:top w:val="none" w:sz="0" w:space="0" w:color="auto"/>
            <w:left w:val="none" w:sz="0" w:space="0" w:color="auto"/>
            <w:bottom w:val="none" w:sz="0" w:space="0" w:color="auto"/>
            <w:right w:val="none" w:sz="0" w:space="0" w:color="auto"/>
          </w:divBdr>
        </w:div>
        <w:div w:id="1921022194">
          <w:marLeft w:val="547"/>
          <w:marRight w:val="0"/>
          <w:marTop w:val="91"/>
          <w:marBottom w:val="0"/>
          <w:divBdr>
            <w:top w:val="none" w:sz="0" w:space="0" w:color="auto"/>
            <w:left w:val="none" w:sz="0" w:space="0" w:color="auto"/>
            <w:bottom w:val="none" w:sz="0" w:space="0" w:color="auto"/>
            <w:right w:val="none" w:sz="0" w:space="0" w:color="auto"/>
          </w:divBdr>
        </w:div>
        <w:div w:id="2011907936">
          <w:marLeft w:val="1166"/>
          <w:marRight w:val="0"/>
          <w:marTop w:val="77"/>
          <w:marBottom w:val="0"/>
          <w:divBdr>
            <w:top w:val="none" w:sz="0" w:space="0" w:color="auto"/>
            <w:left w:val="none" w:sz="0" w:space="0" w:color="auto"/>
            <w:bottom w:val="none" w:sz="0" w:space="0" w:color="auto"/>
            <w:right w:val="none" w:sz="0" w:space="0" w:color="auto"/>
          </w:divBdr>
        </w:div>
      </w:divsChild>
    </w:div>
    <w:div w:id="850143503">
      <w:bodyDiv w:val="1"/>
      <w:marLeft w:val="0"/>
      <w:marRight w:val="0"/>
      <w:marTop w:val="0"/>
      <w:marBottom w:val="0"/>
      <w:divBdr>
        <w:top w:val="none" w:sz="0" w:space="0" w:color="auto"/>
        <w:left w:val="none" w:sz="0" w:space="0" w:color="auto"/>
        <w:bottom w:val="none" w:sz="0" w:space="0" w:color="auto"/>
        <w:right w:val="none" w:sz="0" w:space="0" w:color="auto"/>
      </w:divBdr>
    </w:div>
    <w:div w:id="933782518">
      <w:bodyDiv w:val="1"/>
      <w:marLeft w:val="0"/>
      <w:marRight w:val="0"/>
      <w:marTop w:val="0"/>
      <w:marBottom w:val="0"/>
      <w:divBdr>
        <w:top w:val="none" w:sz="0" w:space="0" w:color="auto"/>
        <w:left w:val="none" w:sz="0" w:space="0" w:color="auto"/>
        <w:bottom w:val="none" w:sz="0" w:space="0" w:color="auto"/>
        <w:right w:val="none" w:sz="0" w:space="0" w:color="auto"/>
      </w:divBdr>
    </w:div>
    <w:div w:id="963923701">
      <w:bodyDiv w:val="1"/>
      <w:marLeft w:val="0"/>
      <w:marRight w:val="0"/>
      <w:marTop w:val="0"/>
      <w:marBottom w:val="0"/>
      <w:divBdr>
        <w:top w:val="none" w:sz="0" w:space="0" w:color="auto"/>
        <w:left w:val="none" w:sz="0" w:space="0" w:color="auto"/>
        <w:bottom w:val="none" w:sz="0" w:space="0" w:color="auto"/>
        <w:right w:val="none" w:sz="0" w:space="0" w:color="auto"/>
      </w:divBdr>
    </w:div>
    <w:div w:id="1115978394">
      <w:bodyDiv w:val="1"/>
      <w:marLeft w:val="0"/>
      <w:marRight w:val="0"/>
      <w:marTop w:val="0"/>
      <w:marBottom w:val="0"/>
      <w:divBdr>
        <w:top w:val="none" w:sz="0" w:space="0" w:color="auto"/>
        <w:left w:val="none" w:sz="0" w:space="0" w:color="auto"/>
        <w:bottom w:val="none" w:sz="0" w:space="0" w:color="auto"/>
        <w:right w:val="none" w:sz="0" w:space="0" w:color="auto"/>
      </w:divBdr>
    </w:div>
    <w:div w:id="1304889693">
      <w:bodyDiv w:val="1"/>
      <w:marLeft w:val="0"/>
      <w:marRight w:val="0"/>
      <w:marTop w:val="0"/>
      <w:marBottom w:val="0"/>
      <w:divBdr>
        <w:top w:val="none" w:sz="0" w:space="0" w:color="auto"/>
        <w:left w:val="none" w:sz="0" w:space="0" w:color="auto"/>
        <w:bottom w:val="none" w:sz="0" w:space="0" w:color="auto"/>
        <w:right w:val="none" w:sz="0" w:space="0" w:color="auto"/>
      </w:divBdr>
      <w:divsChild>
        <w:div w:id="2013988016">
          <w:marLeft w:val="0"/>
          <w:marRight w:val="0"/>
          <w:marTop w:val="0"/>
          <w:marBottom w:val="0"/>
          <w:divBdr>
            <w:top w:val="none" w:sz="0" w:space="0" w:color="auto"/>
            <w:left w:val="none" w:sz="0" w:space="0" w:color="auto"/>
            <w:bottom w:val="none" w:sz="0" w:space="0" w:color="auto"/>
            <w:right w:val="none" w:sz="0" w:space="0" w:color="auto"/>
          </w:divBdr>
          <w:divsChild>
            <w:div w:id="1579903210">
              <w:marLeft w:val="0"/>
              <w:marRight w:val="0"/>
              <w:marTop w:val="0"/>
              <w:marBottom w:val="0"/>
              <w:divBdr>
                <w:top w:val="none" w:sz="0" w:space="0" w:color="auto"/>
                <w:left w:val="none" w:sz="0" w:space="0" w:color="auto"/>
                <w:bottom w:val="none" w:sz="0" w:space="0" w:color="auto"/>
                <w:right w:val="none" w:sz="0" w:space="0" w:color="auto"/>
              </w:divBdr>
              <w:divsChild>
                <w:div w:id="533272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99942332">
      <w:bodyDiv w:val="1"/>
      <w:marLeft w:val="0"/>
      <w:marRight w:val="0"/>
      <w:marTop w:val="0"/>
      <w:marBottom w:val="0"/>
      <w:divBdr>
        <w:top w:val="none" w:sz="0" w:space="0" w:color="auto"/>
        <w:left w:val="none" w:sz="0" w:space="0" w:color="auto"/>
        <w:bottom w:val="none" w:sz="0" w:space="0" w:color="auto"/>
        <w:right w:val="none" w:sz="0" w:space="0" w:color="auto"/>
      </w:divBdr>
    </w:div>
    <w:div w:id="1481114724">
      <w:bodyDiv w:val="1"/>
      <w:marLeft w:val="0"/>
      <w:marRight w:val="0"/>
      <w:marTop w:val="0"/>
      <w:marBottom w:val="0"/>
      <w:divBdr>
        <w:top w:val="none" w:sz="0" w:space="0" w:color="auto"/>
        <w:left w:val="none" w:sz="0" w:space="0" w:color="auto"/>
        <w:bottom w:val="none" w:sz="0" w:space="0" w:color="auto"/>
        <w:right w:val="none" w:sz="0" w:space="0" w:color="auto"/>
      </w:divBdr>
    </w:div>
    <w:div w:id="1496216190">
      <w:bodyDiv w:val="1"/>
      <w:marLeft w:val="0"/>
      <w:marRight w:val="0"/>
      <w:marTop w:val="0"/>
      <w:marBottom w:val="0"/>
      <w:divBdr>
        <w:top w:val="none" w:sz="0" w:space="0" w:color="auto"/>
        <w:left w:val="none" w:sz="0" w:space="0" w:color="auto"/>
        <w:bottom w:val="none" w:sz="0" w:space="0" w:color="auto"/>
        <w:right w:val="none" w:sz="0" w:space="0" w:color="auto"/>
      </w:divBdr>
    </w:div>
    <w:div w:id="1548176023">
      <w:bodyDiv w:val="1"/>
      <w:marLeft w:val="0"/>
      <w:marRight w:val="0"/>
      <w:marTop w:val="0"/>
      <w:marBottom w:val="0"/>
      <w:divBdr>
        <w:top w:val="none" w:sz="0" w:space="0" w:color="auto"/>
        <w:left w:val="none" w:sz="0" w:space="0" w:color="auto"/>
        <w:bottom w:val="none" w:sz="0" w:space="0" w:color="auto"/>
        <w:right w:val="none" w:sz="0" w:space="0" w:color="auto"/>
      </w:divBdr>
    </w:div>
    <w:div w:id="1603997822">
      <w:bodyDiv w:val="1"/>
      <w:marLeft w:val="0"/>
      <w:marRight w:val="0"/>
      <w:marTop w:val="0"/>
      <w:marBottom w:val="0"/>
      <w:divBdr>
        <w:top w:val="none" w:sz="0" w:space="0" w:color="auto"/>
        <w:left w:val="none" w:sz="0" w:space="0" w:color="auto"/>
        <w:bottom w:val="none" w:sz="0" w:space="0" w:color="auto"/>
        <w:right w:val="none" w:sz="0" w:space="0" w:color="auto"/>
      </w:divBdr>
    </w:div>
    <w:div w:id="1634939438">
      <w:bodyDiv w:val="1"/>
      <w:marLeft w:val="0"/>
      <w:marRight w:val="0"/>
      <w:marTop w:val="0"/>
      <w:marBottom w:val="0"/>
      <w:divBdr>
        <w:top w:val="none" w:sz="0" w:space="0" w:color="auto"/>
        <w:left w:val="none" w:sz="0" w:space="0" w:color="auto"/>
        <w:bottom w:val="none" w:sz="0" w:space="0" w:color="auto"/>
        <w:right w:val="none" w:sz="0" w:space="0" w:color="auto"/>
      </w:divBdr>
    </w:div>
    <w:div w:id="1672641265">
      <w:bodyDiv w:val="1"/>
      <w:marLeft w:val="0"/>
      <w:marRight w:val="0"/>
      <w:marTop w:val="0"/>
      <w:marBottom w:val="0"/>
      <w:divBdr>
        <w:top w:val="none" w:sz="0" w:space="0" w:color="auto"/>
        <w:left w:val="none" w:sz="0" w:space="0" w:color="auto"/>
        <w:bottom w:val="none" w:sz="0" w:space="0" w:color="auto"/>
        <w:right w:val="none" w:sz="0" w:space="0" w:color="auto"/>
      </w:divBdr>
    </w:div>
    <w:div w:id="1775520067">
      <w:bodyDiv w:val="1"/>
      <w:marLeft w:val="0"/>
      <w:marRight w:val="0"/>
      <w:marTop w:val="0"/>
      <w:marBottom w:val="0"/>
      <w:divBdr>
        <w:top w:val="none" w:sz="0" w:space="0" w:color="auto"/>
        <w:left w:val="none" w:sz="0" w:space="0" w:color="auto"/>
        <w:bottom w:val="none" w:sz="0" w:space="0" w:color="auto"/>
        <w:right w:val="none" w:sz="0" w:space="0" w:color="auto"/>
      </w:divBdr>
    </w:div>
    <w:div w:id="1852140877">
      <w:bodyDiv w:val="1"/>
      <w:marLeft w:val="0"/>
      <w:marRight w:val="0"/>
      <w:marTop w:val="0"/>
      <w:marBottom w:val="0"/>
      <w:divBdr>
        <w:top w:val="none" w:sz="0" w:space="0" w:color="auto"/>
        <w:left w:val="none" w:sz="0" w:space="0" w:color="auto"/>
        <w:bottom w:val="none" w:sz="0" w:space="0" w:color="auto"/>
        <w:right w:val="none" w:sz="0" w:space="0" w:color="auto"/>
      </w:divBdr>
      <w:divsChild>
        <w:div w:id="25834549">
          <w:marLeft w:val="0"/>
          <w:marRight w:val="0"/>
          <w:marTop w:val="0"/>
          <w:marBottom w:val="0"/>
          <w:divBdr>
            <w:top w:val="none" w:sz="0" w:space="0" w:color="auto"/>
            <w:left w:val="none" w:sz="0" w:space="0" w:color="auto"/>
            <w:bottom w:val="none" w:sz="0" w:space="0" w:color="auto"/>
            <w:right w:val="none" w:sz="0" w:space="0" w:color="auto"/>
          </w:divBdr>
        </w:div>
      </w:divsChild>
    </w:div>
    <w:div w:id="1862085713">
      <w:bodyDiv w:val="1"/>
      <w:marLeft w:val="0"/>
      <w:marRight w:val="0"/>
      <w:marTop w:val="0"/>
      <w:marBottom w:val="0"/>
      <w:divBdr>
        <w:top w:val="none" w:sz="0" w:space="0" w:color="auto"/>
        <w:left w:val="none" w:sz="0" w:space="0" w:color="auto"/>
        <w:bottom w:val="none" w:sz="0" w:space="0" w:color="auto"/>
        <w:right w:val="none" w:sz="0" w:space="0" w:color="auto"/>
      </w:divBdr>
    </w:div>
    <w:div w:id="1873761059">
      <w:bodyDiv w:val="1"/>
      <w:marLeft w:val="0"/>
      <w:marRight w:val="0"/>
      <w:marTop w:val="0"/>
      <w:marBottom w:val="0"/>
      <w:divBdr>
        <w:top w:val="none" w:sz="0" w:space="0" w:color="auto"/>
        <w:left w:val="none" w:sz="0" w:space="0" w:color="auto"/>
        <w:bottom w:val="none" w:sz="0" w:space="0" w:color="auto"/>
        <w:right w:val="none" w:sz="0" w:space="0" w:color="auto"/>
      </w:divBdr>
    </w:div>
    <w:div w:id="1886677688">
      <w:bodyDiv w:val="1"/>
      <w:marLeft w:val="0"/>
      <w:marRight w:val="0"/>
      <w:marTop w:val="0"/>
      <w:marBottom w:val="0"/>
      <w:divBdr>
        <w:top w:val="none" w:sz="0" w:space="0" w:color="auto"/>
        <w:left w:val="none" w:sz="0" w:space="0" w:color="auto"/>
        <w:bottom w:val="none" w:sz="0" w:space="0" w:color="auto"/>
        <w:right w:val="none" w:sz="0" w:space="0" w:color="auto"/>
      </w:divBdr>
    </w:div>
    <w:div w:id="1987658670">
      <w:bodyDiv w:val="1"/>
      <w:marLeft w:val="0"/>
      <w:marRight w:val="0"/>
      <w:marTop w:val="0"/>
      <w:marBottom w:val="0"/>
      <w:divBdr>
        <w:top w:val="none" w:sz="0" w:space="0" w:color="auto"/>
        <w:left w:val="none" w:sz="0" w:space="0" w:color="auto"/>
        <w:bottom w:val="none" w:sz="0" w:space="0" w:color="auto"/>
        <w:right w:val="none" w:sz="0" w:space="0" w:color="auto"/>
      </w:divBdr>
    </w:div>
    <w:div w:id="2022975721">
      <w:bodyDiv w:val="1"/>
      <w:marLeft w:val="0"/>
      <w:marRight w:val="0"/>
      <w:marTop w:val="0"/>
      <w:marBottom w:val="0"/>
      <w:divBdr>
        <w:top w:val="none" w:sz="0" w:space="0" w:color="auto"/>
        <w:left w:val="none" w:sz="0" w:space="0" w:color="auto"/>
        <w:bottom w:val="none" w:sz="0" w:space="0" w:color="auto"/>
        <w:right w:val="none" w:sz="0" w:space="0" w:color="auto"/>
      </w:divBdr>
    </w:div>
    <w:div w:id="2038315072">
      <w:bodyDiv w:val="1"/>
      <w:marLeft w:val="0"/>
      <w:marRight w:val="0"/>
      <w:marTop w:val="0"/>
      <w:marBottom w:val="0"/>
      <w:divBdr>
        <w:top w:val="none" w:sz="0" w:space="0" w:color="auto"/>
        <w:left w:val="none" w:sz="0" w:space="0" w:color="auto"/>
        <w:bottom w:val="none" w:sz="0" w:space="0" w:color="auto"/>
        <w:right w:val="none" w:sz="0" w:space="0" w:color="auto"/>
      </w:divBdr>
      <w:divsChild>
        <w:div w:id="245697010">
          <w:marLeft w:val="1800"/>
          <w:marRight w:val="0"/>
          <w:marTop w:val="77"/>
          <w:marBottom w:val="0"/>
          <w:divBdr>
            <w:top w:val="none" w:sz="0" w:space="0" w:color="auto"/>
            <w:left w:val="none" w:sz="0" w:space="0" w:color="auto"/>
            <w:bottom w:val="none" w:sz="0" w:space="0" w:color="auto"/>
            <w:right w:val="none" w:sz="0" w:space="0" w:color="auto"/>
          </w:divBdr>
        </w:div>
        <w:div w:id="311369128">
          <w:marLeft w:val="1166"/>
          <w:marRight w:val="0"/>
          <w:marTop w:val="86"/>
          <w:marBottom w:val="0"/>
          <w:divBdr>
            <w:top w:val="none" w:sz="0" w:space="0" w:color="auto"/>
            <w:left w:val="none" w:sz="0" w:space="0" w:color="auto"/>
            <w:bottom w:val="none" w:sz="0" w:space="0" w:color="auto"/>
            <w:right w:val="none" w:sz="0" w:space="0" w:color="auto"/>
          </w:divBdr>
        </w:div>
        <w:div w:id="358049895">
          <w:marLeft w:val="547"/>
          <w:marRight w:val="0"/>
          <w:marTop w:val="115"/>
          <w:marBottom w:val="0"/>
          <w:divBdr>
            <w:top w:val="none" w:sz="0" w:space="0" w:color="auto"/>
            <w:left w:val="none" w:sz="0" w:space="0" w:color="auto"/>
            <w:bottom w:val="none" w:sz="0" w:space="0" w:color="auto"/>
            <w:right w:val="none" w:sz="0" w:space="0" w:color="auto"/>
          </w:divBdr>
        </w:div>
        <w:div w:id="649793353">
          <w:marLeft w:val="547"/>
          <w:marRight w:val="0"/>
          <w:marTop w:val="115"/>
          <w:marBottom w:val="0"/>
          <w:divBdr>
            <w:top w:val="none" w:sz="0" w:space="0" w:color="auto"/>
            <w:left w:val="none" w:sz="0" w:space="0" w:color="auto"/>
            <w:bottom w:val="none" w:sz="0" w:space="0" w:color="auto"/>
            <w:right w:val="none" w:sz="0" w:space="0" w:color="auto"/>
          </w:divBdr>
        </w:div>
        <w:div w:id="798257026">
          <w:marLeft w:val="1166"/>
          <w:marRight w:val="0"/>
          <w:marTop w:val="86"/>
          <w:marBottom w:val="0"/>
          <w:divBdr>
            <w:top w:val="none" w:sz="0" w:space="0" w:color="auto"/>
            <w:left w:val="none" w:sz="0" w:space="0" w:color="auto"/>
            <w:bottom w:val="none" w:sz="0" w:space="0" w:color="auto"/>
            <w:right w:val="none" w:sz="0" w:space="0" w:color="auto"/>
          </w:divBdr>
        </w:div>
        <w:div w:id="1555504583">
          <w:marLeft w:val="1166"/>
          <w:marRight w:val="0"/>
          <w:marTop w:val="86"/>
          <w:marBottom w:val="0"/>
          <w:divBdr>
            <w:top w:val="none" w:sz="0" w:space="0" w:color="auto"/>
            <w:left w:val="none" w:sz="0" w:space="0" w:color="auto"/>
            <w:bottom w:val="none" w:sz="0" w:space="0" w:color="auto"/>
            <w:right w:val="none" w:sz="0" w:space="0" w:color="auto"/>
          </w:divBdr>
        </w:div>
      </w:divsChild>
    </w:div>
    <w:div w:id="2062971518">
      <w:bodyDiv w:val="1"/>
      <w:marLeft w:val="0"/>
      <w:marRight w:val="0"/>
      <w:marTop w:val="0"/>
      <w:marBottom w:val="0"/>
      <w:divBdr>
        <w:top w:val="none" w:sz="0" w:space="0" w:color="auto"/>
        <w:left w:val="none" w:sz="0" w:space="0" w:color="auto"/>
        <w:bottom w:val="none" w:sz="0" w:space="0" w:color="auto"/>
        <w:right w:val="none" w:sz="0" w:space="0" w:color="auto"/>
      </w:divBdr>
    </w:div>
    <w:div w:id="2088066868">
      <w:bodyDiv w:val="1"/>
      <w:marLeft w:val="0"/>
      <w:marRight w:val="0"/>
      <w:marTop w:val="0"/>
      <w:marBottom w:val="0"/>
      <w:divBdr>
        <w:top w:val="none" w:sz="0" w:space="0" w:color="auto"/>
        <w:left w:val="none" w:sz="0" w:space="0" w:color="auto"/>
        <w:bottom w:val="none" w:sz="0" w:space="0" w:color="auto"/>
        <w:right w:val="none" w:sz="0" w:space="0" w:color="auto"/>
      </w:divBdr>
    </w:div>
    <w:div w:id="214454418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1" ma:contentTypeDescription="Create a new document." ma:contentTypeScope="" ma:versionID="66ce7bebfef01f2c45e8f1c04917a89f">
  <xsd:schema xmlns:xsd="http://www.w3.org/2001/XMLSchema" xmlns:xs="http://www.w3.org/2001/XMLSchema" xmlns:p="http://schemas.microsoft.com/office/2006/metadata/properties" xmlns:ns2="5a888943-97ca-4c93-b605-714bb5e9e285" xmlns:ns3="e32f50e1-6846-4d7d-ad60-ccd6877e6c5e" targetNamespace="http://schemas.microsoft.com/office/2006/metadata/properties" ma:root="true" ma:fieldsID="fa8b6044dce05bdabb27a4ea9c9bcde6" ns2:_="" ns3:_="">
    <xsd:import namespace="5a888943-97ca-4c93-b605-714bb5e9e285"/>
    <xsd:import namespace="e32f50e1-6846-4d7d-ad60-ccd6877e6c5e"/>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771397-1145-42DA-9AB7-6300DE02D289}">
  <ds:schemaRefs>
    <ds:schemaRef ds:uri="http://schemas.microsoft.com/office/2006/metadata/longProperties"/>
  </ds:schemaRefs>
</ds:datastoreItem>
</file>

<file path=customXml/itemProps2.xml><?xml version="1.0" encoding="utf-8"?>
<ds:datastoreItem xmlns:ds="http://schemas.openxmlformats.org/officeDocument/2006/customXml" ds:itemID="{2B62D15D-D832-4A58-86B8-D19E278794AF}">
  <ds:schemaRefs>
    <ds:schemaRef ds:uri="http://schemas.microsoft.com/office/2006/documentManagement/types"/>
    <ds:schemaRef ds:uri="http://www.w3.org/XML/1998/namespace"/>
    <ds:schemaRef ds:uri="http://schemas.microsoft.com/office/infopath/2007/PartnerControls"/>
    <ds:schemaRef ds:uri="5a888943-97ca-4c93-b605-714bb5e9e285"/>
    <ds:schemaRef ds:uri="http://schemas.openxmlformats.org/package/2006/metadata/core-properties"/>
    <ds:schemaRef ds:uri="http://purl.org/dc/elements/1.1/"/>
    <ds:schemaRef ds:uri="http://purl.org/dc/dcmitype/"/>
    <ds:schemaRef ds:uri="e32f50e1-6846-4d7d-ad60-ccd6877e6c5e"/>
    <ds:schemaRef ds:uri="http://schemas.microsoft.com/office/2006/metadata/properties"/>
    <ds:schemaRef ds:uri="http://purl.org/dc/terms/"/>
  </ds:schemaRefs>
</ds:datastoreItem>
</file>

<file path=customXml/itemProps3.xml><?xml version="1.0" encoding="utf-8"?>
<ds:datastoreItem xmlns:ds="http://schemas.openxmlformats.org/officeDocument/2006/customXml" ds:itemID="{BD862B85-9993-4041-8BB7-F15CCB8AD309}">
  <ds:schemaRefs>
    <ds:schemaRef ds:uri="http://schemas.microsoft.com/sharepoint/v3/contenttype/forms"/>
  </ds:schemaRefs>
</ds:datastoreItem>
</file>

<file path=customXml/itemProps4.xml><?xml version="1.0" encoding="utf-8"?>
<ds:datastoreItem xmlns:ds="http://schemas.openxmlformats.org/officeDocument/2006/customXml" ds:itemID="{47C262DD-F2BD-4254-AAB5-051EEAFC9C6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622A2EA2-6D1E-468C-91D8-B6CCBFB496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1072</Words>
  <Characters>5625</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6684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2020-10-22T15:01:00Z</dcterms:created>
  <dcterms:modified xsi:type="dcterms:W3CDTF">2020-10-23T13:05:00Z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0x0101006C8E648E97429F4A9C700CA2B719F885</vt:lpwstr>
  </property>
  <property fmtid="{D5CDD505-2E9C-101B-9397-08002B2CF9AE}" pid="3" name="URL">
    <vt:lpwstr/>
  </property>
</Properties>
</file>